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FA5D0E" w14:textId="2E4977F5" w:rsidR="00EB3EB7" w:rsidRPr="000B0152" w:rsidRDefault="008D5104" w:rsidP="00EB3EB7">
      <w:pPr>
        <w:pStyle w:val="berschrift-H2"/>
        <w:suppressAutoHyphens/>
        <w:rPr>
          <w:color w:val="auto"/>
          <w:lang w:val="en-GB"/>
        </w:rPr>
      </w:pPr>
      <w:bookmarkStart w:id="0" w:name="_Hlk161740464"/>
      <w:r w:rsidRPr="000B0152">
        <w:rPr>
          <w:iCs/>
          <w:color w:val="auto"/>
          <w:szCs w:val="22"/>
          <w:lang w:val="en-GB"/>
        </w:rPr>
        <w:t>Preview@EplanNext26</w:t>
      </w:r>
    </w:p>
    <w:p w14:paraId="16B5CF42" w14:textId="7BA9C34C" w:rsidR="00344EDF" w:rsidRPr="000B0152" w:rsidRDefault="009C37E0" w:rsidP="004B0EE6">
      <w:pPr>
        <w:pStyle w:val="berschrift-H1"/>
        <w:rPr>
          <w:lang w:val="en-GB"/>
        </w:rPr>
      </w:pPr>
      <w:r>
        <w:rPr>
          <w:lang w:val="en-GB"/>
        </w:rPr>
        <w:t>Now is best to test</w:t>
      </w:r>
      <w:r w:rsidR="008D5104" w:rsidRPr="000B0152">
        <w:rPr>
          <w:lang w:val="en-GB"/>
        </w:rPr>
        <w:t xml:space="preserve">: </w:t>
      </w:r>
      <w:r w:rsidR="008E1FD5">
        <w:rPr>
          <w:lang w:val="en-GB"/>
        </w:rPr>
        <w:t xml:space="preserve">the </w:t>
      </w:r>
      <w:proofErr w:type="spellStart"/>
      <w:r w:rsidR="008D5104" w:rsidRPr="000B0152">
        <w:rPr>
          <w:lang w:val="en-GB"/>
        </w:rPr>
        <w:t>Eplan</w:t>
      </w:r>
      <w:proofErr w:type="spellEnd"/>
      <w:r w:rsidR="008D5104" w:rsidRPr="000B0152">
        <w:rPr>
          <w:lang w:val="en-GB"/>
        </w:rPr>
        <w:t xml:space="preserve"> Platform 2027</w:t>
      </w:r>
      <w:r w:rsidR="00344EDF" w:rsidRPr="000B0152">
        <w:rPr>
          <w:lang w:val="en-GB"/>
        </w:rPr>
        <w:t xml:space="preserve"> </w:t>
      </w:r>
    </w:p>
    <w:p w14:paraId="43450C10" w14:textId="041715A1" w:rsidR="0030636B" w:rsidRPr="000B0152" w:rsidRDefault="00F97A49" w:rsidP="00894D4E">
      <w:pPr>
        <w:pStyle w:val="Ort-Datum"/>
        <w:suppressAutoHyphens/>
        <w:rPr>
          <w:lang w:val="en-GB"/>
        </w:rPr>
      </w:pPr>
      <w:r>
        <w:rPr>
          <w:lang w:val="en-GB"/>
        </w:rPr>
        <w:t>Munich/</w:t>
      </w:r>
      <w:r w:rsidR="00775DCE" w:rsidRPr="000B0152">
        <w:rPr>
          <w:lang w:val="en-GB"/>
        </w:rPr>
        <w:t>Monheim</w:t>
      </w:r>
      <w:r w:rsidR="0030636B" w:rsidRPr="000B0152">
        <w:rPr>
          <w:lang w:val="en-GB"/>
        </w:rPr>
        <w:t>,</w:t>
      </w:r>
      <w:r w:rsidR="000B0152">
        <w:rPr>
          <w:lang w:val="en-GB"/>
        </w:rPr>
        <w:t xml:space="preserve"> Germany, 20 May</w:t>
      </w:r>
      <w:r w:rsidR="0030636B" w:rsidRPr="000B0152">
        <w:rPr>
          <w:lang w:val="en-GB"/>
        </w:rPr>
        <w:t xml:space="preserve"> </w:t>
      </w:r>
      <w:r w:rsidR="000F3507" w:rsidRPr="000B0152">
        <w:rPr>
          <w:lang w:val="en-GB"/>
        </w:rPr>
        <w:t>2026</w:t>
      </w:r>
      <w:r w:rsidR="000B0152">
        <w:rPr>
          <w:lang w:val="en-GB"/>
        </w:rPr>
        <w:t xml:space="preserve"> </w:t>
      </w:r>
    </w:p>
    <w:bookmarkEnd w:id="0"/>
    <w:p w14:paraId="1A0B5F6B" w14:textId="420F3E37" w:rsidR="004B0EE6" w:rsidRDefault="004B0EE6" w:rsidP="572CA9F3">
      <w:pPr>
        <w:pStyle w:val="Copytext"/>
        <w:rPr>
          <w:b/>
          <w:color w:val="auto"/>
          <w:lang w:val="en-GB"/>
        </w:rPr>
      </w:pPr>
      <w:r>
        <w:rPr>
          <w:b/>
          <w:color w:val="auto"/>
          <w:lang w:val="en-GB"/>
        </w:rPr>
        <w:t xml:space="preserve">Users can already try out the beta version of the upcoming </w:t>
      </w:r>
      <w:proofErr w:type="spellStart"/>
      <w:r>
        <w:rPr>
          <w:b/>
          <w:color w:val="auto"/>
          <w:lang w:val="en-GB"/>
        </w:rPr>
        <w:t>Eplan</w:t>
      </w:r>
      <w:proofErr w:type="spellEnd"/>
      <w:r>
        <w:rPr>
          <w:b/>
          <w:color w:val="auto"/>
          <w:lang w:val="en-GB"/>
        </w:rPr>
        <w:t xml:space="preserve"> Platform 2027</w:t>
      </w:r>
      <w:r w:rsidR="009C37E0">
        <w:rPr>
          <w:b/>
          <w:color w:val="auto"/>
          <w:lang w:val="en-GB"/>
        </w:rPr>
        <w:t xml:space="preserve">, which </w:t>
      </w:r>
      <w:r>
        <w:rPr>
          <w:b/>
          <w:color w:val="auto"/>
          <w:lang w:val="en-GB"/>
        </w:rPr>
        <w:t xml:space="preserve">offers even more value and numerous new </w:t>
      </w:r>
      <w:r w:rsidR="006D110E">
        <w:rPr>
          <w:b/>
          <w:color w:val="auto"/>
          <w:lang w:val="en-GB"/>
        </w:rPr>
        <w:t>features</w:t>
      </w:r>
      <w:r>
        <w:rPr>
          <w:b/>
          <w:color w:val="auto"/>
          <w:lang w:val="en-GB"/>
        </w:rPr>
        <w:t xml:space="preserve"> to help electrical engineers reach their goals even </w:t>
      </w:r>
      <w:r w:rsidR="005F4A1E">
        <w:rPr>
          <w:b/>
          <w:color w:val="auto"/>
          <w:lang w:val="en-GB"/>
        </w:rPr>
        <w:t>faster</w:t>
      </w:r>
      <w:r>
        <w:rPr>
          <w:b/>
          <w:color w:val="auto"/>
          <w:lang w:val="en-GB"/>
        </w:rPr>
        <w:t xml:space="preserve">. It is achieved along the three process steps of preplanning, electrical engineering and control cabinet design – in a structured, straightforward manner that is additionally ideal for even highly complex projects. One of the highlights </w:t>
      </w:r>
      <w:r w:rsidR="006D110E">
        <w:rPr>
          <w:b/>
          <w:color w:val="auto"/>
          <w:lang w:val="en-GB"/>
        </w:rPr>
        <w:t>in</w:t>
      </w:r>
      <w:r>
        <w:rPr>
          <w:b/>
          <w:color w:val="auto"/>
          <w:lang w:val="en-GB"/>
        </w:rPr>
        <w:t xml:space="preserve"> the new version, which will be available </w:t>
      </w:r>
      <w:r w:rsidR="006D110E">
        <w:rPr>
          <w:b/>
          <w:color w:val="auto"/>
          <w:lang w:val="en-GB"/>
        </w:rPr>
        <w:t>starting in</w:t>
      </w:r>
      <w:r>
        <w:rPr>
          <w:b/>
          <w:color w:val="auto"/>
          <w:lang w:val="en-GB"/>
        </w:rPr>
        <w:t xml:space="preserve"> September, will be the integration of </w:t>
      </w:r>
      <w:proofErr w:type="spellStart"/>
      <w:r>
        <w:rPr>
          <w:b/>
          <w:color w:val="auto"/>
          <w:lang w:val="en-GB"/>
        </w:rPr>
        <w:t>Eplan</w:t>
      </w:r>
      <w:proofErr w:type="spellEnd"/>
      <w:r>
        <w:rPr>
          <w:b/>
          <w:color w:val="auto"/>
          <w:lang w:val="en-GB"/>
        </w:rPr>
        <w:t xml:space="preserve"> Copilot. </w:t>
      </w:r>
      <w:r w:rsidR="001903AB">
        <w:rPr>
          <w:b/>
          <w:color w:val="auto"/>
          <w:lang w:val="en-GB"/>
        </w:rPr>
        <w:t>The s</w:t>
      </w:r>
      <w:r>
        <w:rPr>
          <w:b/>
          <w:color w:val="auto"/>
          <w:lang w:val="en-GB"/>
        </w:rPr>
        <w:t xml:space="preserve">olution provider </w:t>
      </w:r>
      <w:proofErr w:type="spellStart"/>
      <w:r>
        <w:rPr>
          <w:b/>
          <w:color w:val="auto"/>
          <w:lang w:val="en-GB"/>
        </w:rPr>
        <w:t>Eplan</w:t>
      </w:r>
      <w:proofErr w:type="spellEnd"/>
      <w:r>
        <w:rPr>
          <w:b/>
          <w:color w:val="auto"/>
          <w:lang w:val="en-GB"/>
        </w:rPr>
        <w:t xml:space="preserve"> will be </w:t>
      </w:r>
      <w:r w:rsidR="004C77A2">
        <w:rPr>
          <w:b/>
          <w:color w:val="auto"/>
          <w:lang w:val="en-GB"/>
        </w:rPr>
        <w:t>presenting</w:t>
      </w:r>
      <w:r>
        <w:rPr>
          <w:b/>
          <w:color w:val="auto"/>
          <w:lang w:val="en-GB"/>
        </w:rPr>
        <w:t xml:space="preserve"> </w:t>
      </w:r>
      <w:r w:rsidR="004C77A2">
        <w:rPr>
          <w:b/>
          <w:color w:val="auto"/>
          <w:lang w:val="en-GB"/>
        </w:rPr>
        <w:t xml:space="preserve">a first look </w:t>
      </w:r>
      <w:r w:rsidR="002C0D8A">
        <w:rPr>
          <w:b/>
          <w:color w:val="auto"/>
          <w:lang w:val="en-GB"/>
        </w:rPr>
        <w:t>of</w:t>
      </w:r>
      <w:r w:rsidR="004C77A2">
        <w:rPr>
          <w:b/>
          <w:color w:val="auto"/>
          <w:lang w:val="en-GB"/>
        </w:rPr>
        <w:t xml:space="preserve"> the new software, </w:t>
      </w:r>
      <w:r w:rsidR="00BD4358">
        <w:rPr>
          <w:b/>
          <w:color w:val="auto"/>
          <w:lang w:val="en-GB"/>
        </w:rPr>
        <w:t xml:space="preserve">live at </w:t>
      </w:r>
      <w:proofErr w:type="spellStart"/>
      <w:r w:rsidR="00BD4358">
        <w:rPr>
          <w:b/>
          <w:color w:val="auto"/>
          <w:lang w:val="en-GB"/>
        </w:rPr>
        <w:t>Eplan</w:t>
      </w:r>
      <w:proofErr w:type="spellEnd"/>
      <w:r w:rsidR="00BD4358">
        <w:rPr>
          <w:b/>
          <w:color w:val="auto"/>
          <w:lang w:val="en-GB"/>
        </w:rPr>
        <w:t xml:space="preserve"> Next26.</w:t>
      </w:r>
    </w:p>
    <w:p w14:paraId="49B8D37C" w14:textId="55DC8958" w:rsidR="00E67AA7" w:rsidRPr="000B0152" w:rsidRDefault="00E67AA7" w:rsidP="00E67AA7">
      <w:pPr>
        <w:pStyle w:val="Copytext"/>
        <w:rPr>
          <w:bCs w:val="0"/>
          <w:lang w:val="en-GB"/>
        </w:rPr>
      </w:pPr>
    </w:p>
    <w:p w14:paraId="28A7FDA4" w14:textId="5A9D4009" w:rsidR="006D110E" w:rsidRDefault="005A54B6" w:rsidP="005A54B6">
      <w:pPr>
        <w:pStyle w:val="Copytext"/>
        <w:rPr>
          <w:bCs w:val="0"/>
          <w:lang w:val="en-GB"/>
        </w:rPr>
      </w:pPr>
      <w:r w:rsidRPr="000B0152">
        <w:rPr>
          <w:bCs w:val="0"/>
          <w:lang w:val="en-GB"/>
        </w:rPr>
        <w:t>F</w:t>
      </w:r>
      <w:r w:rsidR="006D110E">
        <w:rPr>
          <w:bCs w:val="0"/>
          <w:lang w:val="en-GB"/>
        </w:rPr>
        <w:t xml:space="preserve">or all three software packages of the </w:t>
      </w:r>
      <w:proofErr w:type="spellStart"/>
      <w:r w:rsidR="00A91AF9" w:rsidRPr="000B0152">
        <w:rPr>
          <w:bCs w:val="0"/>
          <w:lang w:val="en-GB"/>
        </w:rPr>
        <w:t>Eplan</w:t>
      </w:r>
      <w:proofErr w:type="spellEnd"/>
      <w:r w:rsidR="00A91AF9" w:rsidRPr="000B0152">
        <w:rPr>
          <w:bCs w:val="0"/>
          <w:lang w:val="en-GB"/>
        </w:rPr>
        <w:t xml:space="preserve"> Platform 2027</w:t>
      </w:r>
      <w:r w:rsidR="000821AF" w:rsidRPr="000B0152">
        <w:rPr>
          <w:bCs w:val="0"/>
          <w:lang w:val="en-GB"/>
        </w:rPr>
        <w:t xml:space="preserve"> </w:t>
      </w:r>
      <w:r w:rsidR="00A91AF9" w:rsidRPr="000B0152">
        <w:rPr>
          <w:bCs w:val="0"/>
          <w:lang w:val="en-GB"/>
        </w:rPr>
        <w:t xml:space="preserve">– </w:t>
      </w:r>
      <w:r w:rsidR="000821AF" w:rsidRPr="000B0152">
        <w:rPr>
          <w:bCs w:val="0"/>
          <w:lang w:val="en-GB"/>
        </w:rPr>
        <w:t>Prepla</w:t>
      </w:r>
      <w:r w:rsidR="00A91AF9" w:rsidRPr="000B0152">
        <w:rPr>
          <w:bCs w:val="0"/>
          <w:lang w:val="en-GB"/>
        </w:rPr>
        <w:t>n</w:t>
      </w:r>
      <w:r w:rsidR="000821AF" w:rsidRPr="000B0152">
        <w:rPr>
          <w:bCs w:val="0"/>
          <w:lang w:val="en-GB"/>
        </w:rPr>
        <w:t xml:space="preserve">ning, </w:t>
      </w:r>
      <w:r w:rsidR="00A91AF9" w:rsidRPr="000B0152">
        <w:rPr>
          <w:bCs w:val="0"/>
          <w:lang w:val="en-GB"/>
        </w:rPr>
        <w:t xml:space="preserve">Electric P8 </w:t>
      </w:r>
      <w:r w:rsidR="006D110E">
        <w:rPr>
          <w:bCs w:val="0"/>
          <w:lang w:val="en-GB"/>
        </w:rPr>
        <w:t>a</w:t>
      </w:r>
      <w:r w:rsidR="00A91AF9" w:rsidRPr="000B0152">
        <w:rPr>
          <w:bCs w:val="0"/>
          <w:lang w:val="en-GB"/>
        </w:rPr>
        <w:t>nd Pro Panel –</w:t>
      </w:r>
      <w:r w:rsidR="000821AF" w:rsidRPr="000B0152">
        <w:rPr>
          <w:bCs w:val="0"/>
          <w:lang w:val="en-GB"/>
        </w:rPr>
        <w:t xml:space="preserve"> </w:t>
      </w:r>
      <w:r w:rsidR="006D110E">
        <w:rPr>
          <w:bCs w:val="0"/>
          <w:lang w:val="en-GB"/>
        </w:rPr>
        <w:t>users can expect new features for the launch</w:t>
      </w:r>
      <w:r w:rsidR="008E1FD5">
        <w:rPr>
          <w:bCs w:val="0"/>
          <w:lang w:val="en-GB"/>
        </w:rPr>
        <w:t xml:space="preserve"> in September</w:t>
      </w:r>
      <w:r w:rsidR="006D110E">
        <w:rPr>
          <w:bCs w:val="0"/>
          <w:lang w:val="en-GB"/>
        </w:rPr>
        <w:t xml:space="preserve">. From the user’s perspective, what all the different features have in common is that they simplify project planning and </w:t>
      </w:r>
      <w:r w:rsidR="001903AB">
        <w:rPr>
          <w:bCs w:val="0"/>
          <w:lang w:val="en-GB"/>
        </w:rPr>
        <w:t>thereby</w:t>
      </w:r>
      <w:r w:rsidR="006D110E">
        <w:rPr>
          <w:bCs w:val="0"/>
          <w:lang w:val="en-GB"/>
        </w:rPr>
        <w:t xml:space="preserve"> speed up </w:t>
      </w:r>
      <w:r w:rsidR="002C0D8A">
        <w:rPr>
          <w:bCs w:val="0"/>
          <w:lang w:val="en-GB"/>
        </w:rPr>
        <w:t>design</w:t>
      </w:r>
      <w:r w:rsidR="006D110E">
        <w:rPr>
          <w:bCs w:val="0"/>
          <w:lang w:val="en-GB"/>
        </w:rPr>
        <w:t xml:space="preserve"> processes. </w:t>
      </w:r>
    </w:p>
    <w:p w14:paraId="36C04834" w14:textId="77777777" w:rsidR="00141196" w:rsidRPr="000B0152" w:rsidRDefault="00141196" w:rsidP="005A54B6">
      <w:pPr>
        <w:pStyle w:val="Copytext"/>
        <w:rPr>
          <w:bCs w:val="0"/>
          <w:lang w:val="en-GB"/>
        </w:rPr>
      </w:pPr>
    </w:p>
    <w:p w14:paraId="52288DDA" w14:textId="2C23C863" w:rsidR="00A91AF9" w:rsidRPr="000B0152" w:rsidRDefault="006B493D" w:rsidP="00A91AF9">
      <w:pPr>
        <w:pStyle w:val="Copytext"/>
        <w:rPr>
          <w:b/>
          <w:lang w:val="en-GB"/>
        </w:rPr>
      </w:pPr>
      <w:r>
        <w:rPr>
          <w:b/>
          <w:lang w:val="en-GB"/>
        </w:rPr>
        <w:t>T</w:t>
      </w:r>
      <w:r w:rsidR="008E1FD5">
        <w:rPr>
          <w:b/>
          <w:lang w:val="en-GB"/>
        </w:rPr>
        <w:t>aken into account:</w:t>
      </w:r>
      <w:r w:rsidR="00A91AF9" w:rsidRPr="000B0152">
        <w:rPr>
          <w:b/>
          <w:lang w:val="en-GB"/>
        </w:rPr>
        <w:t xml:space="preserve"> </w:t>
      </w:r>
      <w:proofErr w:type="spellStart"/>
      <w:r w:rsidR="00A91AF9" w:rsidRPr="000B0152">
        <w:rPr>
          <w:b/>
          <w:lang w:val="en-GB"/>
        </w:rPr>
        <w:t>Eplan</w:t>
      </w:r>
      <w:proofErr w:type="spellEnd"/>
      <w:r w:rsidR="00A91AF9" w:rsidRPr="000B0152">
        <w:rPr>
          <w:b/>
          <w:lang w:val="en-GB"/>
        </w:rPr>
        <w:t xml:space="preserve"> Copilot</w:t>
      </w:r>
    </w:p>
    <w:p w14:paraId="6DA92032" w14:textId="5AB15D7A" w:rsidR="006B493D" w:rsidRDefault="006B493D" w:rsidP="00DC4AFF">
      <w:pPr>
        <w:pStyle w:val="Copytext"/>
        <w:rPr>
          <w:lang w:val="en-GB"/>
        </w:rPr>
      </w:pPr>
      <w:r>
        <w:rPr>
          <w:lang w:val="en-GB"/>
        </w:rPr>
        <w:t xml:space="preserve">A key new feature is the introduction of </w:t>
      </w:r>
      <w:proofErr w:type="spellStart"/>
      <w:r>
        <w:rPr>
          <w:lang w:val="en-GB"/>
        </w:rPr>
        <w:t>Eplan</w:t>
      </w:r>
      <w:proofErr w:type="spellEnd"/>
      <w:r>
        <w:rPr>
          <w:lang w:val="en-GB"/>
        </w:rPr>
        <w:t xml:space="preserve"> Copilot to the </w:t>
      </w:r>
      <w:proofErr w:type="spellStart"/>
      <w:r>
        <w:rPr>
          <w:lang w:val="en-GB"/>
        </w:rPr>
        <w:t>Eplan</w:t>
      </w:r>
      <w:proofErr w:type="spellEnd"/>
      <w:r>
        <w:rPr>
          <w:lang w:val="en-GB"/>
        </w:rPr>
        <w:t xml:space="preserve"> Platform 2027. </w:t>
      </w:r>
      <w:proofErr w:type="spellStart"/>
      <w:r>
        <w:rPr>
          <w:lang w:val="en-GB"/>
        </w:rPr>
        <w:t>Eplan’s</w:t>
      </w:r>
      <w:proofErr w:type="spellEnd"/>
      <w:r>
        <w:rPr>
          <w:lang w:val="en-GB"/>
        </w:rPr>
        <w:t xml:space="preserve"> proprietary artificial intelligence is being launched with a wide range of functions. One highlight is the Knowledge Service, which can be accessed from </w:t>
      </w:r>
      <w:proofErr w:type="spellStart"/>
      <w:r>
        <w:rPr>
          <w:lang w:val="en-GB"/>
        </w:rPr>
        <w:t>Eplan’s</w:t>
      </w:r>
      <w:proofErr w:type="spellEnd"/>
      <w:r>
        <w:rPr>
          <w:lang w:val="en-GB"/>
        </w:rPr>
        <w:t xml:space="preserve"> homepage or directly from within a project. It offers comprehensive assistance that goes well beyond all previous help tools </w:t>
      </w:r>
      <w:r w:rsidR="00D4381A">
        <w:rPr>
          <w:lang w:val="en-GB"/>
        </w:rPr>
        <w:t>as</w:t>
      </w:r>
      <w:r>
        <w:rPr>
          <w:lang w:val="en-GB"/>
        </w:rPr>
        <w:t xml:space="preserve"> </w:t>
      </w:r>
      <w:proofErr w:type="spellStart"/>
      <w:r>
        <w:rPr>
          <w:lang w:val="en-GB"/>
        </w:rPr>
        <w:t>Eplan’s</w:t>
      </w:r>
      <w:proofErr w:type="spellEnd"/>
      <w:r>
        <w:rPr>
          <w:lang w:val="en-GB"/>
        </w:rPr>
        <w:t xml:space="preserve"> internal expertise is being </w:t>
      </w:r>
      <w:r w:rsidR="00DC4AFF">
        <w:rPr>
          <w:lang w:val="en-GB"/>
        </w:rPr>
        <w:t>made available in a structured manner for the first time. Copilot can provide detailed answers to complex questions and guides users to their goals on</w:t>
      </w:r>
      <w:r w:rsidR="002C0D8A">
        <w:rPr>
          <w:lang w:val="en-GB"/>
        </w:rPr>
        <w:t>e</w:t>
      </w:r>
      <w:r w:rsidR="00DC4AFF">
        <w:rPr>
          <w:lang w:val="en-GB"/>
        </w:rPr>
        <w:t xml:space="preserve"> step at a time. </w:t>
      </w:r>
    </w:p>
    <w:p w14:paraId="21FB6BF2" w14:textId="77777777" w:rsidR="00DC4AFF" w:rsidRDefault="00DC4AFF" w:rsidP="00DC4AFF">
      <w:pPr>
        <w:pStyle w:val="Copytext"/>
        <w:rPr>
          <w:lang w:val="en-GB"/>
        </w:rPr>
      </w:pPr>
    </w:p>
    <w:p w14:paraId="252C12A0" w14:textId="16E993E2" w:rsidR="00DC4AFF" w:rsidRDefault="00DC4AFF" w:rsidP="00DC4AFF">
      <w:pPr>
        <w:pStyle w:val="Copytext"/>
        <w:rPr>
          <w:lang w:val="en-GB"/>
        </w:rPr>
      </w:pPr>
      <w:r>
        <w:rPr>
          <w:lang w:val="en-GB"/>
        </w:rPr>
        <w:t xml:space="preserve">Another example of the benefits of Copilot is the </w:t>
      </w:r>
      <w:r w:rsidR="008E1FD5">
        <w:rPr>
          <w:lang w:val="en-GB"/>
        </w:rPr>
        <w:t>parts reference lookup</w:t>
      </w:r>
      <w:r>
        <w:rPr>
          <w:lang w:val="en-GB"/>
        </w:rPr>
        <w:t>. If engineers would like to know in which projects they have used a product or component, they just need to enter the part number. Copilot then searches the projects in the cloud and supplies direct links to the project pages where the respective</w:t>
      </w:r>
      <w:r w:rsidR="009C37E0">
        <w:rPr>
          <w:lang w:val="en-GB"/>
        </w:rPr>
        <w:t xml:space="preserve"> </w:t>
      </w:r>
      <w:r w:rsidR="008E1FD5">
        <w:rPr>
          <w:lang w:val="en-GB"/>
        </w:rPr>
        <w:t>parts</w:t>
      </w:r>
      <w:r>
        <w:rPr>
          <w:lang w:val="en-GB"/>
        </w:rPr>
        <w:t xml:space="preserve"> are being used. </w:t>
      </w:r>
    </w:p>
    <w:p w14:paraId="1C82AF0B" w14:textId="77777777" w:rsidR="00A91AF9" w:rsidRPr="000B0152" w:rsidRDefault="00A91AF9" w:rsidP="00A91AF9">
      <w:pPr>
        <w:pStyle w:val="Copytext"/>
        <w:rPr>
          <w:bCs w:val="0"/>
          <w:lang w:val="en-GB"/>
        </w:rPr>
      </w:pPr>
    </w:p>
    <w:p w14:paraId="7E946CB8" w14:textId="5C86EFD9" w:rsidR="005A54B6" w:rsidRPr="000B0152" w:rsidRDefault="009C37E0" w:rsidP="005A54B6">
      <w:pPr>
        <w:pStyle w:val="Copytext"/>
        <w:rPr>
          <w:b/>
          <w:lang w:val="en-GB"/>
        </w:rPr>
      </w:pPr>
      <w:r>
        <w:rPr>
          <w:b/>
          <w:lang w:val="en-GB"/>
        </w:rPr>
        <w:t xml:space="preserve">Preplanning now with many automated functions </w:t>
      </w:r>
    </w:p>
    <w:p w14:paraId="0F37D791" w14:textId="7E03C9FA" w:rsidR="004758B3" w:rsidRDefault="00F97A49" w:rsidP="005A54B6">
      <w:pPr>
        <w:pStyle w:val="Copytext"/>
        <w:rPr>
          <w:lang w:val="en-GB"/>
        </w:rPr>
      </w:pPr>
      <w:r>
        <w:rPr>
          <w:lang w:val="en-GB"/>
        </w:rPr>
        <w:lastRenderedPageBreak/>
        <w:t>During the</w:t>
      </w:r>
      <w:r w:rsidR="004758B3">
        <w:rPr>
          <w:lang w:val="en-GB"/>
        </w:rPr>
        <w:t xml:space="preserve"> </w:t>
      </w:r>
      <w:r w:rsidR="00D4381A">
        <w:rPr>
          <w:lang w:val="en-GB"/>
        </w:rPr>
        <w:t>preplanning</w:t>
      </w:r>
      <w:r>
        <w:rPr>
          <w:lang w:val="en-GB"/>
        </w:rPr>
        <w:t xml:space="preserve"> phase</w:t>
      </w:r>
      <w:r w:rsidR="00D4381A">
        <w:rPr>
          <w:lang w:val="en-GB"/>
        </w:rPr>
        <w:t xml:space="preserve">, </w:t>
      </w:r>
      <w:r w:rsidR="004758B3">
        <w:rPr>
          <w:lang w:val="en-GB"/>
        </w:rPr>
        <w:t xml:space="preserve">the first stage of </w:t>
      </w:r>
      <w:r w:rsidR="002C0D8A">
        <w:rPr>
          <w:lang w:val="en-GB"/>
        </w:rPr>
        <w:t xml:space="preserve">a </w:t>
      </w:r>
      <w:r w:rsidR="004758B3">
        <w:rPr>
          <w:lang w:val="en-GB"/>
        </w:rPr>
        <w:t xml:space="preserve">project, users will be able to take advantage of a variety of automated functions moving forward – for instance, replacing macros in piping and instrumentation diagrams (P&amp;IDs). In such cases, the logic and structure adapt accordingly when engineers select a different variant. The rotation and </w:t>
      </w:r>
      <w:r w:rsidR="00952B2D">
        <w:rPr>
          <w:lang w:val="en-GB"/>
        </w:rPr>
        <w:t>arrangement of symbols, the interruption of lines in compliance with standards, and the representation of process flow directions have also been automated</w:t>
      </w:r>
      <w:r w:rsidR="001903AB">
        <w:rPr>
          <w:lang w:val="en-GB"/>
        </w:rPr>
        <w:t xml:space="preserve"> –</w:t>
      </w:r>
      <w:r w:rsidR="00952B2D">
        <w:rPr>
          <w:lang w:val="en-GB"/>
        </w:rPr>
        <w:t xml:space="preserve"> </w:t>
      </w:r>
      <w:proofErr w:type="spellStart"/>
      <w:r w:rsidR="00952B2D">
        <w:rPr>
          <w:lang w:val="en-GB"/>
        </w:rPr>
        <w:t>Eplan</w:t>
      </w:r>
      <w:proofErr w:type="spellEnd"/>
      <w:r w:rsidR="00952B2D">
        <w:rPr>
          <w:lang w:val="en-GB"/>
        </w:rPr>
        <w:t xml:space="preserve"> Preplanning can do all this automatically in the 2027 version. </w:t>
      </w:r>
    </w:p>
    <w:p w14:paraId="05F31D2F" w14:textId="77777777" w:rsidR="00C91B81" w:rsidRPr="000B0152" w:rsidRDefault="00C91B81" w:rsidP="005A54B6">
      <w:pPr>
        <w:pStyle w:val="Copytext"/>
        <w:rPr>
          <w:bCs w:val="0"/>
          <w:lang w:val="en-GB"/>
        </w:rPr>
      </w:pPr>
    </w:p>
    <w:p w14:paraId="075622F5" w14:textId="79E2D773" w:rsidR="005A54B6" w:rsidRPr="000B0152" w:rsidRDefault="00952B2D" w:rsidP="005A54B6">
      <w:pPr>
        <w:pStyle w:val="Copytext"/>
        <w:rPr>
          <w:b/>
          <w:lang w:val="en-GB"/>
        </w:rPr>
      </w:pPr>
      <w:r>
        <w:rPr>
          <w:b/>
          <w:lang w:val="en-GB"/>
        </w:rPr>
        <w:t xml:space="preserve">3D project generation </w:t>
      </w:r>
    </w:p>
    <w:p w14:paraId="7FECDEDD" w14:textId="0E703F3B" w:rsidR="00AE0A82" w:rsidRDefault="00AE0A82" w:rsidP="005A54B6">
      <w:pPr>
        <w:pStyle w:val="Copytext"/>
        <w:rPr>
          <w:lang w:val="en-GB"/>
        </w:rPr>
      </w:pPr>
      <w:r>
        <w:rPr>
          <w:lang w:val="en-GB"/>
        </w:rPr>
        <w:t>Previously, automated project generation was only available in 2D. Starting with</w:t>
      </w:r>
      <w:r w:rsidR="001903AB">
        <w:rPr>
          <w:lang w:val="en-GB"/>
        </w:rPr>
        <w:t xml:space="preserve"> the</w:t>
      </w:r>
      <w:r>
        <w:rPr>
          <w:lang w:val="en-GB"/>
        </w:rPr>
        <w:t xml:space="preserve"> </w:t>
      </w:r>
      <w:proofErr w:type="spellStart"/>
      <w:r>
        <w:rPr>
          <w:lang w:val="en-GB"/>
        </w:rPr>
        <w:t>Eplan</w:t>
      </w:r>
      <w:proofErr w:type="spellEnd"/>
      <w:r>
        <w:rPr>
          <w:lang w:val="en-GB"/>
        </w:rPr>
        <w:t xml:space="preserve"> Platform 2027, project </w:t>
      </w:r>
      <w:r w:rsidR="002C11C0">
        <w:rPr>
          <w:lang w:val="en-GB"/>
        </w:rPr>
        <w:t>generation</w:t>
      </w:r>
      <w:r>
        <w:rPr>
          <w:lang w:val="en-GB"/>
        </w:rPr>
        <w:t xml:space="preserve"> is now also possible in 3D. This means that engineers will also be able to populate empty mounting panels with mounting rails. How? For instance, by specifying that only power supply components or just terminals are to be placed on the defined mounting rails. </w:t>
      </w:r>
    </w:p>
    <w:p w14:paraId="7F0809F5" w14:textId="03AFCB10" w:rsidR="0BCA1222" w:rsidRPr="000B0152" w:rsidRDefault="0BCA1222" w:rsidP="0BCA1222">
      <w:pPr>
        <w:pStyle w:val="Copytext"/>
        <w:rPr>
          <w:lang w:val="en-GB"/>
        </w:rPr>
      </w:pPr>
    </w:p>
    <w:p w14:paraId="0980D4BF" w14:textId="0338935E" w:rsidR="005A54B6" w:rsidRPr="000B0152" w:rsidRDefault="005A54B6" w:rsidP="572CA9F3">
      <w:pPr>
        <w:pStyle w:val="Copytext"/>
        <w:rPr>
          <w:b/>
          <w:lang w:val="en-GB"/>
        </w:rPr>
      </w:pPr>
      <w:r w:rsidRPr="000B0152">
        <w:rPr>
          <w:b/>
          <w:lang w:val="en-GB"/>
        </w:rPr>
        <w:t>Ele</w:t>
      </w:r>
      <w:r w:rsidR="00AE0A82">
        <w:rPr>
          <w:b/>
          <w:lang w:val="en-GB"/>
        </w:rPr>
        <w:t>c</w:t>
      </w:r>
      <w:r w:rsidRPr="000B0152">
        <w:rPr>
          <w:b/>
          <w:lang w:val="en-GB"/>
        </w:rPr>
        <w:t>tr</w:t>
      </w:r>
      <w:r w:rsidR="00AE0A82">
        <w:rPr>
          <w:b/>
          <w:lang w:val="en-GB"/>
        </w:rPr>
        <w:t xml:space="preserve">ical </w:t>
      </w:r>
      <w:r w:rsidR="00F97A49">
        <w:rPr>
          <w:b/>
          <w:lang w:val="en-GB"/>
        </w:rPr>
        <w:t>design</w:t>
      </w:r>
      <w:r w:rsidR="00AE0A82">
        <w:rPr>
          <w:b/>
          <w:lang w:val="en-GB"/>
        </w:rPr>
        <w:t>: the graphic</w:t>
      </w:r>
      <w:r w:rsidR="00F97A49">
        <w:rPr>
          <w:b/>
          <w:lang w:val="en-GB"/>
        </w:rPr>
        <w:t>al</w:t>
      </w:r>
      <w:r w:rsidR="00AE0A82">
        <w:rPr>
          <w:b/>
          <w:lang w:val="en-GB"/>
        </w:rPr>
        <w:t xml:space="preserve"> editor </w:t>
      </w:r>
      <w:r w:rsidR="006F4A79">
        <w:rPr>
          <w:b/>
          <w:lang w:val="en-GB"/>
        </w:rPr>
        <w:t xml:space="preserve">thinks ahead </w:t>
      </w:r>
    </w:p>
    <w:p w14:paraId="11609A2A" w14:textId="3179BF6E" w:rsidR="006F4A79" w:rsidRDefault="006F4A79" w:rsidP="005A54B6">
      <w:pPr>
        <w:pStyle w:val="Copytext"/>
        <w:rPr>
          <w:lang w:val="en-GB"/>
        </w:rPr>
      </w:pPr>
      <w:r>
        <w:rPr>
          <w:lang w:val="en-GB"/>
        </w:rPr>
        <w:t xml:space="preserve">The </w:t>
      </w:r>
      <w:proofErr w:type="spellStart"/>
      <w:r>
        <w:rPr>
          <w:lang w:val="en-GB"/>
        </w:rPr>
        <w:t>Eplan</w:t>
      </w:r>
      <w:proofErr w:type="spellEnd"/>
      <w:r>
        <w:rPr>
          <w:lang w:val="en-GB"/>
        </w:rPr>
        <w:t xml:space="preserve"> Electric P8 graphic</w:t>
      </w:r>
      <w:r w:rsidR="00F97A49">
        <w:rPr>
          <w:lang w:val="en-GB"/>
        </w:rPr>
        <w:t>al</w:t>
      </w:r>
      <w:r>
        <w:rPr>
          <w:lang w:val="en-GB"/>
        </w:rPr>
        <w:t xml:space="preserve"> editor is also getting new features that make work for engineers even easier – for instance, the built-in preview. </w:t>
      </w:r>
      <w:r w:rsidR="008E704C">
        <w:rPr>
          <w:lang w:val="en-GB"/>
        </w:rPr>
        <w:t xml:space="preserve">Clicking on a device immediately displays the associated </w:t>
      </w:r>
      <w:proofErr w:type="spellStart"/>
      <w:r w:rsidR="008E704C">
        <w:rPr>
          <w:lang w:val="en-GB"/>
        </w:rPr>
        <w:t>Eplan</w:t>
      </w:r>
      <w:proofErr w:type="spellEnd"/>
      <w:r w:rsidR="008E704C">
        <w:rPr>
          <w:lang w:val="en-GB"/>
        </w:rPr>
        <w:t xml:space="preserve"> functions or macros. This means the engineer no longer </w:t>
      </w:r>
      <w:r w:rsidR="00213046">
        <w:rPr>
          <w:lang w:val="en-GB"/>
        </w:rPr>
        <w:t>has to</w:t>
      </w:r>
      <w:r w:rsidR="008E704C">
        <w:rPr>
          <w:lang w:val="en-GB"/>
        </w:rPr>
        <w:t xml:space="preserve"> insert the device to see its structure. This also simplifies variant </w:t>
      </w:r>
      <w:r w:rsidR="00213046">
        <w:rPr>
          <w:lang w:val="en-GB"/>
        </w:rPr>
        <w:t>engineering</w:t>
      </w:r>
      <w:r w:rsidR="008E704C">
        <w:rPr>
          <w:lang w:val="en-GB"/>
        </w:rPr>
        <w:t>. Tag management also provides better overviews and saves time</w:t>
      </w:r>
      <w:r w:rsidR="00D4381A">
        <w:rPr>
          <w:lang w:val="en-GB"/>
        </w:rPr>
        <w:t xml:space="preserve"> since a</w:t>
      </w:r>
      <w:r w:rsidR="008E704C">
        <w:rPr>
          <w:lang w:val="en-GB"/>
        </w:rPr>
        <w:t xml:space="preserve">ll user-defined tags will now be displayed, including the device for which they were created. Engineers </w:t>
      </w:r>
      <w:r w:rsidR="00456D74">
        <w:rPr>
          <w:lang w:val="en-GB"/>
        </w:rPr>
        <w:t>will be able to edit</w:t>
      </w:r>
      <w:r w:rsidR="008E704C">
        <w:rPr>
          <w:lang w:val="en-GB"/>
        </w:rPr>
        <w:t>, delete, import or export them</w:t>
      </w:r>
      <w:r w:rsidR="00456D74">
        <w:rPr>
          <w:lang w:val="en-GB"/>
        </w:rPr>
        <w:t xml:space="preserve"> – ensuring greater clarity. </w:t>
      </w:r>
    </w:p>
    <w:p w14:paraId="27EACFD6" w14:textId="77777777" w:rsidR="004C5C7B" w:rsidRPr="000B0152" w:rsidRDefault="004C5C7B" w:rsidP="005A54B6">
      <w:pPr>
        <w:pStyle w:val="Copytext"/>
        <w:rPr>
          <w:bCs w:val="0"/>
          <w:lang w:val="en-GB"/>
        </w:rPr>
      </w:pPr>
    </w:p>
    <w:p w14:paraId="72BE6627" w14:textId="4F58336D" w:rsidR="005A54B6" w:rsidRPr="000B0152" w:rsidRDefault="005A54B6" w:rsidP="005A54B6">
      <w:pPr>
        <w:pStyle w:val="Copytext"/>
        <w:rPr>
          <w:b/>
          <w:lang w:val="en-GB"/>
        </w:rPr>
      </w:pPr>
      <w:r w:rsidRPr="000B0152">
        <w:rPr>
          <w:b/>
          <w:lang w:val="en-GB"/>
        </w:rPr>
        <w:t>Ne</w:t>
      </w:r>
      <w:r w:rsidR="006F4A79">
        <w:rPr>
          <w:b/>
          <w:lang w:val="en-GB"/>
        </w:rPr>
        <w:t xml:space="preserve">w in the </w:t>
      </w:r>
      <w:r w:rsidR="002C11C0">
        <w:rPr>
          <w:b/>
          <w:lang w:val="en-GB"/>
        </w:rPr>
        <w:t>parts</w:t>
      </w:r>
      <w:r w:rsidR="006F4A79">
        <w:rPr>
          <w:b/>
          <w:lang w:val="en-GB"/>
        </w:rPr>
        <w:t xml:space="preserve"> </w:t>
      </w:r>
      <w:r w:rsidR="002C11C0">
        <w:rPr>
          <w:b/>
          <w:lang w:val="en-GB"/>
        </w:rPr>
        <w:t>management</w:t>
      </w:r>
      <w:r w:rsidR="006F4A79">
        <w:rPr>
          <w:b/>
          <w:lang w:val="en-GB"/>
        </w:rPr>
        <w:t xml:space="preserve">: device comparisons </w:t>
      </w:r>
    </w:p>
    <w:p w14:paraId="0D61E7CC" w14:textId="2E3064DC" w:rsidR="005A54B6" w:rsidRPr="000B0152" w:rsidRDefault="005A54B6" w:rsidP="00456D74">
      <w:pPr>
        <w:pStyle w:val="Copytext"/>
        <w:rPr>
          <w:lang w:val="en-GB"/>
        </w:rPr>
      </w:pPr>
      <w:r w:rsidRPr="000B0152">
        <w:rPr>
          <w:lang w:val="en-GB"/>
        </w:rPr>
        <w:t>W</w:t>
      </w:r>
      <w:r w:rsidR="00456D74">
        <w:rPr>
          <w:lang w:val="en-GB"/>
        </w:rPr>
        <w:t xml:space="preserve">hich power supply or which frequency inverter is the best suited for a particular application? That can be very quickly and easily determined by the </w:t>
      </w:r>
      <w:r w:rsidR="00F97A49">
        <w:rPr>
          <w:lang w:val="en-GB"/>
        </w:rPr>
        <w:t>p</w:t>
      </w:r>
      <w:r w:rsidR="002C11C0">
        <w:rPr>
          <w:lang w:val="en-GB"/>
        </w:rPr>
        <w:t xml:space="preserve">arts </w:t>
      </w:r>
      <w:r w:rsidR="00F97A49">
        <w:rPr>
          <w:lang w:val="en-GB"/>
        </w:rPr>
        <w:t>c</w:t>
      </w:r>
      <w:r w:rsidR="00456D74">
        <w:rPr>
          <w:lang w:val="en-GB"/>
        </w:rPr>
        <w:t xml:space="preserve">ompare function. It compares the data of up to ten </w:t>
      </w:r>
      <w:r w:rsidR="002C11C0">
        <w:rPr>
          <w:lang w:val="en-GB"/>
        </w:rPr>
        <w:t>parts</w:t>
      </w:r>
      <w:r w:rsidR="00456D74">
        <w:rPr>
          <w:lang w:val="en-GB"/>
        </w:rPr>
        <w:t xml:space="preserve">, which the engineer can then </w:t>
      </w:r>
      <w:r w:rsidR="00213046">
        <w:rPr>
          <w:lang w:val="en-GB"/>
        </w:rPr>
        <w:t xml:space="preserve">specifically </w:t>
      </w:r>
      <w:r w:rsidR="00456D74">
        <w:rPr>
          <w:lang w:val="en-GB"/>
        </w:rPr>
        <w:t xml:space="preserve">filter for differences. The </w:t>
      </w:r>
      <w:r w:rsidR="002C11C0">
        <w:rPr>
          <w:lang w:val="en-GB"/>
        </w:rPr>
        <w:t>parts</w:t>
      </w:r>
      <w:r w:rsidR="00456D74">
        <w:rPr>
          <w:lang w:val="en-GB"/>
        </w:rPr>
        <w:t xml:space="preserve"> comparison can also take place while the project is being synchronised with the product database. </w:t>
      </w:r>
    </w:p>
    <w:p w14:paraId="03621811" w14:textId="77777777" w:rsidR="004C5C7B" w:rsidRPr="000B0152" w:rsidRDefault="004C5C7B" w:rsidP="005A54B6">
      <w:pPr>
        <w:pStyle w:val="Copytext"/>
        <w:rPr>
          <w:bCs w:val="0"/>
          <w:lang w:val="en-GB"/>
        </w:rPr>
      </w:pPr>
    </w:p>
    <w:p w14:paraId="000639E1" w14:textId="4DEEAA2E" w:rsidR="005A54B6" w:rsidRPr="000B0152" w:rsidRDefault="00456D74" w:rsidP="005A54B6">
      <w:pPr>
        <w:pStyle w:val="Copytext"/>
        <w:rPr>
          <w:b/>
          <w:lang w:val="en-GB"/>
        </w:rPr>
      </w:pPr>
      <w:r>
        <w:rPr>
          <w:b/>
          <w:lang w:val="en-GB"/>
        </w:rPr>
        <w:t xml:space="preserve">Control cabinet assembly with wire end processing </w:t>
      </w:r>
    </w:p>
    <w:p w14:paraId="4CE5B1FE" w14:textId="101E00C0" w:rsidR="00456D74" w:rsidRDefault="00456D74" w:rsidP="005A54B6">
      <w:pPr>
        <w:pStyle w:val="Copytext"/>
        <w:rPr>
          <w:bCs w:val="0"/>
          <w:lang w:val="en-GB"/>
        </w:rPr>
      </w:pPr>
      <w:r>
        <w:rPr>
          <w:bCs w:val="0"/>
          <w:lang w:val="en-GB"/>
        </w:rPr>
        <w:t xml:space="preserve">Wire end processing will now be integrated into 3D control cabinet </w:t>
      </w:r>
      <w:r w:rsidR="00F97A49">
        <w:rPr>
          <w:bCs w:val="0"/>
          <w:lang w:val="en-GB"/>
        </w:rPr>
        <w:t>design</w:t>
      </w:r>
      <w:r>
        <w:rPr>
          <w:bCs w:val="0"/>
          <w:lang w:val="en-GB"/>
        </w:rPr>
        <w:t xml:space="preserve"> in </w:t>
      </w:r>
      <w:proofErr w:type="spellStart"/>
      <w:r>
        <w:rPr>
          <w:bCs w:val="0"/>
          <w:lang w:val="en-GB"/>
        </w:rPr>
        <w:t>Eplan</w:t>
      </w:r>
      <w:proofErr w:type="spellEnd"/>
      <w:r>
        <w:rPr>
          <w:bCs w:val="0"/>
          <w:lang w:val="en-GB"/>
        </w:rPr>
        <w:t xml:space="preserve"> Pro Panel. </w:t>
      </w:r>
      <w:r w:rsidR="00D7386A">
        <w:rPr>
          <w:bCs w:val="0"/>
          <w:lang w:val="en-GB"/>
        </w:rPr>
        <w:t xml:space="preserve">Wire end ferrules can be assigned to the specific wire class installed and </w:t>
      </w:r>
      <w:r w:rsidR="00D7386A">
        <w:rPr>
          <w:bCs w:val="0"/>
          <w:lang w:val="en-GB"/>
        </w:rPr>
        <w:lastRenderedPageBreak/>
        <w:t xml:space="preserve">clearly documented for automated or manual wire assembly. This increases automation for </w:t>
      </w:r>
      <w:r w:rsidR="002C11C0">
        <w:rPr>
          <w:bCs w:val="0"/>
          <w:lang w:val="en-GB"/>
        </w:rPr>
        <w:t>wire</w:t>
      </w:r>
      <w:r w:rsidR="00D7386A">
        <w:rPr>
          <w:bCs w:val="0"/>
          <w:lang w:val="en-GB"/>
        </w:rPr>
        <w:t xml:space="preserve"> management – engineers no longer must assign the wire types themselves. </w:t>
      </w:r>
    </w:p>
    <w:p w14:paraId="13293E43" w14:textId="77777777" w:rsidR="004C5C7B" w:rsidRPr="000B0152" w:rsidRDefault="004C5C7B" w:rsidP="005A54B6">
      <w:pPr>
        <w:pStyle w:val="Copytext"/>
        <w:rPr>
          <w:b/>
          <w:lang w:val="en-GB"/>
        </w:rPr>
      </w:pPr>
    </w:p>
    <w:p w14:paraId="1DE262D4" w14:textId="3FC033FD" w:rsidR="005A54B6" w:rsidRPr="000B0152" w:rsidRDefault="00D7386A" w:rsidP="005A54B6">
      <w:pPr>
        <w:pStyle w:val="Copytext"/>
        <w:rPr>
          <w:b/>
          <w:lang w:val="en-GB"/>
        </w:rPr>
      </w:pPr>
      <w:r>
        <w:rPr>
          <w:b/>
          <w:lang w:val="en-GB"/>
        </w:rPr>
        <w:t xml:space="preserve">Complexity is reduced, AI supports engineers </w:t>
      </w:r>
    </w:p>
    <w:p w14:paraId="07F00458" w14:textId="3F63BD43" w:rsidR="00D7386A" w:rsidRDefault="00D7386A" w:rsidP="00674427">
      <w:pPr>
        <w:spacing w:line="320" w:lineRule="exact"/>
        <w:ind w:right="2098"/>
        <w:rPr>
          <w:color w:val="000000" w:themeColor="text1"/>
          <w:sz w:val="20"/>
          <w:szCs w:val="20"/>
          <w:lang w:val="en-GB"/>
        </w:rPr>
      </w:pPr>
      <w:r>
        <w:rPr>
          <w:color w:val="000000" w:themeColor="text1"/>
          <w:sz w:val="20"/>
          <w:szCs w:val="20"/>
          <w:lang w:val="en-GB"/>
        </w:rPr>
        <w:t xml:space="preserve">This brief overview of a few of the new features of </w:t>
      </w:r>
      <w:proofErr w:type="spellStart"/>
      <w:r>
        <w:rPr>
          <w:color w:val="000000" w:themeColor="text1"/>
          <w:sz w:val="20"/>
          <w:szCs w:val="20"/>
          <w:lang w:val="en-GB"/>
        </w:rPr>
        <w:t>Eplan</w:t>
      </w:r>
      <w:proofErr w:type="spellEnd"/>
      <w:r>
        <w:rPr>
          <w:color w:val="000000" w:themeColor="text1"/>
          <w:sz w:val="20"/>
          <w:szCs w:val="20"/>
          <w:lang w:val="en-GB"/>
        </w:rPr>
        <w:t xml:space="preserve"> Platform 2027 shows that the functionality is increasing without making it more difficult to use. Quite the contrary, since many new features have been developed with the goal of simplifying not only electrical engineering</w:t>
      </w:r>
      <w:r w:rsidR="00BF6B8D">
        <w:rPr>
          <w:color w:val="000000" w:themeColor="text1"/>
          <w:sz w:val="20"/>
          <w:szCs w:val="20"/>
          <w:lang w:val="en-GB"/>
        </w:rPr>
        <w:t xml:space="preserve">, including preplanning and control cabinet design, but also for using the </w:t>
      </w:r>
      <w:proofErr w:type="spellStart"/>
      <w:r w:rsidR="00BF6B8D">
        <w:rPr>
          <w:color w:val="000000" w:themeColor="text1"/>
          <w:sz w:val="20"/>
          <w:szCs w:val="20"/>
          <w:lang w:val="en-GB"/>
        </w:rPr>
        <w:t>Eplan</w:t>
      </w:r>
      <w:proofErr w:type="spellEnd"/>
      <w:r w:rsidR="00BF6B8D">
        <w:rPr>
          <w:color w:val="000000" w:themeColor="text1"/>
          <w:sz w:val="20"/>
          <w:szCs w:val="20"/>
          <w:lang w:val="en-GB"/>
        </w:rPr>
        <w:t xml:space="preserve"> Platform at all levels. </w:t>
      </w:r>
      <w:proofErr w:type="spellStart"/>
      <w:r w:rsidR="00BF6B8D">
        <w:rPr>
          <w:color w:val="000000" w:themeColor="text1"/>
          <w:sz w:val="20"/>
          <w:szCs w:val="20"/>
          <w:lang w:val="en-GB"/>
        </w:rPr>
        <w:t>Eplan</w:t>
      </w:r>
      <w:proofErr w:type="spellEnd"/>
      <w:r w:rsidR="00BF6B8D">
        <w:rPr>
          <w:color w:val="000000" w:themeColor="text1"/>
          <w:sz w:val="20"/>
          <w:szCs w:val="20"/>
          <w:lang w:val="en-GB"/>
        </w:rPr>
        <w:t xml:space="preserve"> recommends users best test it themselves – by trying out the new platform as beta testers. </w:t>
      </w:r>
    </w:p>
    <w:p w14:paraId="17D87516" w14:textId="77777777" w:rsidR="00757606" w:rsidRPr="000B0152" w:rsidRDefault="00757606" w:rsidP="00674427">
      <w:pPr>
        <w:spacing w:line="320" w:lineRule="exact"/>
        <w:ind w:right="2098"/>
        <w:rPr>
          <w:color w:val="000000" w:themeColor="text1"/>
          <w:sz w:val="20"/>
          <w:szCs w:val="20"/>
          <w:lang w:val="en-GB"/>
        </w:rPr>
      </w:pPr>
    </w:p>
    <w:p w14:paraId="2515343A" w14:textId="1E418A03" w:rsidR="00E060CA" w:rsidRPr="000B0152" w:rsidRDefault="007E63F0" w:rsidP="007E6991">
      <w:pPr>
        <w:pStyle w:val="Copytext"/>
        <w:rPr>
          <w:lang w:val="en-GB"/>
        </w:rPr>
      </w:pPr>
      <w:r>
        <w:rPr>
          <w:lang w:val="en-GB"/>
        </w:rPr>
        <w:t>5,0</w:t>
      </w:r>
      <w:r w:rsidR="00CC0B42">
        <w:rPr>
          <w:lang w:val="en-GB"/>
        </w:rPr>
        <w:t>48</w:t>
      </w:r>
      <w:r w:rsidR="000B0152">
        <w:rPr>
          <w:lang w:val="en-GB"/>
        </w:rPr>
        <w:t xml:space="preserve"> characters </w:t>
      </w:r>
    </w:p>
    <w:p w14:paraId="69F03669" w14:textId="1BDC57CF" w:rsidR="4E4FB78C" w:rsidRPr="000B0152" w:rsidRDefault="4E4FB78C" w:rsidP="4E4FB78C">
      <w:pPr>
        <w:pStyle w:val="Copytext"/>
        <w:rPr>
          <w:lang w:val="en-GB"/>
        </w:rPr>
      </w:pPr>
    </w:p>
    <w:p w14:paraId="51A3DC45" w14:textId="77777777" w:rsidR="004B216D" w:rsidRPr="000B0152" w:rsidRDefault="004B216D" w:rsidP="004B216D">
      <w:pPr>
        <w:suppressAutoHyphens/>
        <w:spacing w:line="312" w:lineRule="auto"/>
        <w:ind w:right="3493"/>
        <w:rPr>
          <w:lang w:val="en-GB"/>
        </w:rPr>
      </w:pPr>
      <w:r w:rsidRPr="000B0152">
        <w:rPr>
          <w:noProof/>
          <w:lang w:val="en-GB"/>
        </w:rPr>
        <mc:AlternateContent>
          <mc:Choice Requires="wps">
            <w:drawing>
              <wp:anchor distT="45720" distB="45720" distL="114300" distR="114300" simplePos="0" relativeHeight="251660288" behindDoc="0" locked="0" layoutInCell="1" allowOverlap="1" wp14:anchorId="7EF26DF9" wp14:editId="3571E7B6">
                <wp:simplePos x="0" y="0"/>
                <wp:positionH relativeFrom="column">
                  <wp:posOffset>2982595</wp:posOffset>
                </wp:positionH>
                <wp:positionV relativeFrom="paragraph">
                  <wp:posOffset>234315</wp:posOffset>
                </wp:positionV>
                <wp:extent cx="2360930" cy="1404620"/>
                <wp:effectExtent l="0" t="0" r="6350" b="5080"/>
                <wp:wrapSquare wrapText="bothSides"/>
                <wp:docPr id="104185514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793BB303" w14:textId="77777777" w:rsidR="004B216D" w:rsidRDefault="004B216D" w:rsidP="004B216D">
                            <w:r>
                              <w:rPr>
                                <w:noProof/>
                              </w:rPr>
                              <w:drawing>
                                <wp:inline distT="0" distB="0" distL="0" distR="0" wp14:anchorId="024F7B0C" wp14:editId="0267BDE7">
                                  <wp:extent cx="2324269" cy="1323695"/>
                                  <wp:effectExtent l="0" t="0" r="0" b="0"/>
                                  <wp:docPr id="10801736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173689" name="Grafik 1"/>
                                          <pic:cNvPicPr/>
                                        </pic:nvPicPr>
                                        <pic:blipFill>
                                          <a:blip r:embed="rId11"/>
                                          <a:stretch>
                                            <a:fillRect/>
                                          </a:stretch>
                                        </pic:blipFill>
                                        <pic:spPr>
                                          <a:xfrm>
                                            <a:off x="0" y="0"/>
                                            <a:ext cx="2349966" cy="1338330"/>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7EF26DF9" id="_x0000_t202" coordsize="21600,21600" o:spt="202" path="m,l,21600r21600,l21600,xe">
                <v:stroke joinstyle="miter"/>
                <v:path gradientshapeok="t" o:connecttype="rect"/>
              </v:shapetype>
              <v:shape id="Textfeld 2" o:spid="_x0000_s1026" type="#_x0000_t202" style="position:absolute;margin-left:234.85pt;margin-top:18.45pt;width:185.9pt;height:110.6pt;z-index:25166028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" stroked="f">
                <v:textbox style="mso-fit-shape-to-text:t">
                  <w:txbxContent>
                    <w:p w14:paraId="793BB303" w14:textId="77777777" w:rsidR="004B216D" w:rsidRDefault="004B216D" w:rsidP="004B216D">
                      <w:r>
                        <w:rPr>
                          <w:noProof/>
                        </w:rPr>
                        <w:drawing>
                          <wp:inline distT="0" distB="0" distL="0" distR="0" wp14:anchorId="024F7B0C" wp14:editId="0267BDE7">
                            <wp:extent cx="2324269" cy="1323695"/>
                            <wp:effectExtent l="0" t="0" r="0" b="0"/>
                            <wp:docPr id="10801736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173689" name="Grafik 1"/>
                                    <pic:cNvPicPr/>
                                  </pic:nvPicPr>
                                  <pic:blipFill>
                                    <a:blip r:embed="rId12"/>
                                    <a:stretch>
                                      <a:fillRect/>
                                    </a:stretch>
                                  </pic:blipFill>
                                  <pic:spPr>
                                    <a:xfrm>
                                      <a:off x="0" y="0"/>
                                      <a:ext cx="2349966" cy="1338330"/>
                                    </a:xfrm>
                                    <a:prstGeom prst="rect">
                                      <a:avLst/>
                                    </a:prstGeom>
                                  </pic:spPr>
                                </pic:pic>
                              </a:graphicData>
                            </a:graphic>
                          </wp:inline>
                        </w:drawing>
                      </w:r>
                    </w:p>
                  </w:txbxContent>
                </v:textbox>
                <w10:wrap type="square"/>
              </v:shape>
            </w:pict>
          </mc:Fallback>
        </mc:AlternateContent>
      </w:r>
      <w:r w:rsidRPr="000B0152">
        <w:rPr>
          <w:noProof/>
          <w:lang w:val="en-GB"/>
        </w:rPr>
        <mc:AlternateContent>
          <mc:Choice Requires="wps">
            <w:drawing>
              <wp:anchor distT="45720" distB="45720" distL="114300" distR="114300" simplePos="0" relativeHeight="251659264" behindDoc="0" locked="0" layoutInCell="1" allowOverlap="1" wp14:anchorId="6DD30D80" wp14:editId="54B9E647">
                <wp:simplePos x="0" y="0"/>
                <wp:positionH relativeFrom="margin">
                  <wp:posOffset>-95250</wp:posOffset>
                </wp:positionH>
                <wp:positionV relativeFrom="paragraph">
                  <wp:posOffset>220345</wp:posOffset>
                </wp:positionV>
                <wp:extent cx="2360930" cy="1404620"/>
                <wp:effectExtent l="0" t="0" r="6350" b="889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573CF38A" w14:textId="77777777" w:rsidR="004B216D" w:rsidRDefault="004B216D" w:rsidP="004B216D">
                            <w:r>
                              <w:rPr>
                                <w:noProof/>
                              </w:rPr>
                              <w:drawing>
                                <wp:inline distT="0" distB="0" distL="0" distR="0" wp14:anchorId="3D52851E" wp14:editId="7303AD3F">
                                  <wp:extent cx="2368702" cy="1332472"/>
                                  <wp:effectExtent l="0" t="0" r="0" b="1270"/>
                                  <wp:docPr id="70362927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69614" name="Grafik 4"/>
                                          <pic:cNvPicPr/>
                                        </pic:nvPicPr>
                                        <pic:blipFill>
                                          <a:blip r:embed="rId13"/>
                                          <a:stretch>
                                            <a:fillRect/>
                                          </a:stretch>
                                        </pic:blipFill>
                                        <pic:spPr>
                                          <a:xfrm>
                                            <a:off x="0" y="0"/>
                                            <a:ext cx="2372759" cy="1334754"/>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DD30D80" id="_x0000_s1027" type="#_x0000_t202" style="position:absolute;margin-left:-7.5pt;margin-top:17.35pt;width:185.9pt;height:110.6pt;z-index:251659264;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" stroked="f">
                <v:textbox style="mso-fit-shape-to-text:t">
                  <w:txbxContent>
                    <w:p w14:paraId="573CF38A" w14:textId="77777777" w:rsidR="004B216D" w:rsidRDefault="004B216D" w:rsidP="004B216D">
                      <w:r>
                        <w:rPr>
                          <w:noProof/>
                        </w:rPr>
                        <w:drawing>
                          <wp:inline distT="0" distB="0" distL="0" distR="0" wp14:anchorId="3D52851E" wp14:editId="7303AD3F">
                            <wp:extent cx="2368702" cy="1332472"/>
                            <wp:effectExtent l="0" t="0" r="0" b="1270"/>
                            <wp:docPr id="70362927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69614" name="Grafik 4"/>
                                    <pic:cNvPicPr/>
                                  </pic:nvPicPr>
                                  <pic:blipFill>
                                    <a:blip r:embed="rId14"/>
                                    <a:stretch>
                                      <a:fillRect/>
                                    </a:stretch>
                                  </pic:blipFill>
                                  <pic:spPr>
                                    <a:xfrm>
                                      <a:off x="0" y="0"/>
                                      <a:ext cx="2372759" cy="1334754"/>
                                    </a:xfrm>
                                    <a:prstGeom prst="rect">
                                      <a:avLst/>
                                    </a:prstGeom>
                                  </pic:spPr>
                                </pic:pic>
                              </a:graphicData>
                            </a:graphic>
                          </wp:inline>
                        </w:drawing>
                      </w:r>
                    </w:p>
                  </w:txbxContent>
                </v:textbox>
                <w10:wrap type="square" anchorx="margin"/>
              </v:shape>
            </w:pict>
          </mc:Fallback>
        </mc:AlternateContent>
      </w:r>
    </w:p>
    <w:tbl>
      <w:tblPr>
        <w:tblW w:w="8517" w:type="dxa"/>
        <w:tblInd w:w="-28" w:type="dxa"/>
        <w:tblCellMar>
          <w:left w:w="0" w:type="dxa"/>
          <w:right w:w="28" w:type="dxa"/>
        </w:tblCellMar>
        <w:tblLook w:val="04A0" w:firstRow="1" w:lastRow="0" w:firstColumn="1" w:lastColumn="0" w:noHBand="0" w:noVBand="1"/>
      </w:tblPr>
      <w:tblGrid>
        <w:gridCol w:w="3883"/>
        <w:gridCol w:w="261"/>
        <w:gridCol w:w="4373"/>
      </w:tblGrid>
      <w:tr w:rsidR="004B216D" w:rsidRPr="00CC0B42" w14:paraId="3DF519FA" w14:textId="77777777" w:rsidTr="00590C23">
        <w:trPr>
          <w:trHeight w:val="1177"/>
        </w:trPr>
        <w:tc>
          <w:tcPr>
            <w:tcW w:w="3883" w:type="dxa"/>
            <w:tcMar>
              <w:left w:w="0" w:type="dxa"/>
              <w:right w:w="0" w:type="dxa"/>
            </w:tcMar>
          </w:tcPr>
          <w:p w14:paraId="1646223A" w14:textId="44153CAA" w:rsidR="004B216D" w:rsidRPr="000B0152" w:rsidRDefault="000B0152" w:rsidP="00590C23">
            <w:pPr>
              <w:pStyle w:val="BU-Head"/>
              <w:rPr>
                <w:color w:val="auto"/>
                <w:lang w:val="en-GB"/>
              </w:rPr>
            </w:pPr>
            <w:r>
              <w:rPr>
                <w:color w:val="auto"/>
                <w:lang w:val="en-GB"/>
              </w:rPr>
              <w:t>Image</w:t>
            </w:r>
            <w:r w:rsidR="004B216D" w:rsidRPr="000B0152">
              <w:rPr>
                <w:color w:val="auto"/>
                <w:lang w:val="en-GB"/>
              </w:rPr>
              <w:t xml:space="preserve"> 1</w:t>
            </w:r>
          </w:p>
          <w:p w14:paraId="1B9BD8C6" w14:textId="4327DDD7" w:rsidR="004B216D" w:rsidRPr="000B0152" w:rsidRDefault="00BF6B8D" w:rsidP="00BF6B8D">
            <w:pPr>
              <w:pStyle w:val="BU"/>
              <w:rPr>
                <w:color w:val="auto"/>
                <w:highlight w:val="yellow"/>
                <w:lang w:val="en-GB"/>
              </w:rPr>
            </w:pPr>
            <w:r>
              <w:rPr>
                <w:szCs w:val="16"/>
                <w:lang w:val="en-GB"/>
              </w:rPr>
              <w:t xml:space="preserve">Comparing </w:t>
            </w:r>
            <w:r w:rsidR="008E1FD5">
              <w:rPr>
                <w:szCs w:val="16"/>
                <w:lang w:val="en-GB"/>
              </w:rPr>
              <w:t>parts</w:t>
            </w:r>
            <w:r>
              <w:rPr>
                <w:szCs w:val="16"/>
                <w:lang w:val="en-GB"/>
              </w:rPr>
              <w:t xml:space="preserve"> is made easy on the </w:t>
            </w:r>
            <w:proofErr w:type="spellStart"/>
            <w:r w:rsidR="00ED71C6" w:rsidRPr="000B0152">
              <w:rPr>
                <w:szCs w:val="16"/>
                <w:lang w:val="en-GB"/>
              </w:rPr>
              <w:t>Eplan</w:t>
            </w:r>
            <w:proofErr w:type="spellEnd"/>
            <w:r w:rsidR="00ED71C6" w:rsidRPr="000B0152">
              <w:rPr>
                <w:szCs w:val="16"/>
                <w:lang w:val="en-GB"/>
              </w:rPr>
              <w:t xml:space="preserve"> Platform 2027</w:t>
            </w:r>
            <w:r>
              <w:rPr>
                <w:szCs w:val="16"/>
                <w:lang w:val="en-GB"/>
              </w:rPr>
              <w:t>.</w:t>
            </w:r>
            <w:r w:rsidR="00ED71C6" w:rsidRPr="000B0152">
              <w:rPr>
                <w:szCs w:val="16"/>
                <w:lang w:val="en-GB"/>
              </w:rPr>
              <w:t xml:space="preserve"> </w:t>
            </w:r>
            <w:r>
              <w:rPr>
                <w:szCs w:val="16"/>
                <w:lang w:val="en-GB"/>
              </w:rPr>
              <w:t xml:space="preserve">The data of up to ten components can be compared and the engineer can </w:t>
            </w:r>
            <w:r w:rsidR="00213046">
              <w:rPr>
                <w:szCs w:val="16"/>
                <w:lang w:val="en-GB"/>
              </w:rPr>
              <w:t xml:space="preserve">specifically </w:t>
            </w:r>
            <w:r>
              <w:rPr>
                <w:szCs w:val="16"/>
                <w:lang w:val="en-GB"/>
              </w:rPr>
              <w:t xml:space="preserve">filter for the differences. </w:t>
            </w:r>
            <w:r>
              <w:rPr>
                <w:lang w:val="en-GB"/>
              </w:rPr>
              <w:t>The comparison can also take place while the project is being synchronised with the product database</w:t>
            </w:r>
            <w:r w:rsidR="00ED71C6" w:rsidRPr="000B0152">
              <w:rPr>
                <w:szCs w:val="16"/>
                <w:lang w:val="en-GB"/>
              </w:rPr>
              <w:t>.</w:t>
            </w:r>
            <w:r w:rsidR="00FA6D9E">
              <w:rPr>
                <w:szCs w:val="16"/>
                <w:lang w:val="en-GB"/>
              </w:rPr>
              <w:t xml:space="preserve"> </w:t>
            </w:r>
          </w:p>
          <w:p w14:paraId="44D7E544" w14:textId="77777777" w:rsidR="004B216D" w:rsidRPr="000B0152" w:rsidRDefault="004B216D" w:rsidP="00590C23">
            <w:pPr>
              <w:pStyle w:val="BU"/>
              <w:rPr>
                <w:color w:val="auto"/>
                <w:spacing w:val="-5"/>
                <w:highlight w:val="yellow"/>
                <w:lang w:val="en-GB"/>
              </w:rPr>
            </w:pPr>
          </w:p>
        </w:tc>
        <w:tc>
          <w:tcPr>
            <w:tcW w:w="261" w:type="dxa"/>
            <w:tcMar>
              <w:left w:w="0" w:type="dxa"/>
              <w:right w:w="0" w:type="dxa"/>
            </w:tcMar>
          </w:tcPr>
          <w:p w14:paraId="29834A88" w14:textId="77777777" w:rsidR="004B216D" w:rsidRPr="000B0152" w:rsidRDefault="004B216D" w:rsidP="00590C23">
            <w:pPr>
              <w:pStyle w:val="Copytext"/>
              <w:rPr>
                <w:color w:val="auto"/>
                <w:highlight w:val="yellow"/>
                <w:lang w:val="en-GB"/>
              </w:rPr>
            </w:pPr>
          </w:p>
        </w:tc>
        <w:tc>
          <w:tcPr>
            <w:tcW w:w="4373" w:type="dxa"/>
            <w:tcMar>
              <w:left w:w="0" w:type="dxa"/>
              <w:right w:w="0" w:type="dxa"/>
            </w:tcMar>
          </w:tcPr>
          <w:p w14:paraId="2CCEFB4E" w14:textId="47D7B487" w:rsidR="004B216D" w:rsidRPr="000B0152" w:rsidRDefault="000B0152" w:rsidP="00590C23">
            <w:pPr>
              <w:pStyle w:val="BU-Head"/>
              <w:ind w:left="734"/>
              <w:rPr>
                <w:color w:val="auto"/>
                <w:lang w:val="en-GB"/>
              </w:rPr>
            </w:pPr>
            <w:r>
              <w:rPr>
                <w:color w:val="auto"/>
                <w:lang w:val="en-GB"/>
              </w:rPr>
              <w:t>Image</w:t>
            </w:r>
            <w:r w:rsidR="004B216D" w:rsidRPr="000B0152">
              <w:rPr>
                <w:color w:val="auto"/>
                <w:lang w:val="en-GB"/>
              </w:rPr>
              <w:t xml:space="preserve"> 2</w:t>
            </w:r>
          </w:p>
          <w:p w14:paraId="1B8BA625" w14:textId="152E09C0" w:rsidR="004B216D" w:rsidRPr="000B0152" w:rsidRDefault="00BF6B8D" w:rsidP="00BF6B8D">
            <w:pPr>
              <w:pStyle w:val="BU-Head"/>
              <w:ind w:left="734"/>
              <w:rPr>
                <w:b w:val="0"/>
                <w:color w:val="auto"/>
                <w:lang w:val="en-GB"/>
              </w:rPr>
            </w:pPr>
            <w:r>
              <w:rPr>
                <w:b w:val="0"/>
                <w:color w:val="auto"/>
                <w:lang w:val="en-GB"/>
              </w:rPr>
              <w:t xml:space="preserve">In </w:t>
            </w:r>
            <w:proofErr w:type="spellStart"/>
            <w:r>
              <w:rPr>
                <w:b w:val="0"/>
                <w:color w:val="auto"/>
                <w:lang w:val="en-GB"/>
              </w:rPr>
              <w:t>Eplan</w:t>
            </w:r>
            <w:proofErr w:type="spellEnd"/>
            <w:r>
              <w:rPr>
                <w:b w:val="0"/>
                <w:color w:val="auto"/>
                <w:lang w:val="en-GB"/>
              </w:rPr>
              <w:t xml:space="preserve"> Preplanning, rotating and arranging</w:t>
            </w:r>
            <w:r w:rsidRPr="00BF6B8D">
              <w:rPr>
                <w:b w:val="0"/>
                <w:color w:val="auto"/>
                <w:lang w:val="en-GB"/>
              </w:rPr>
              <w:t xml:space="preserve"> symbols</w:t>
            </w:r>
            <w:r>
              <w:rPr>
                <w:b w:val="0"/>
                <w:color w:val="auto"/>
                <w:lang w:val="en-GB"/>
              </w:rPr>
              <w:t xml:space="preserve"> and interrupting</w:t>
            </w:r>
            <w:r w:rsidRPr="00BF6B8D">
              <w:rPr>
                <w:b w:val="0"/>
                <w:color w:val="auto"/>
                <w:lang w:val="en-GB"/>
              </w:rPr>
              <w:t xml:space="preserve"> lines in compliance with standards</w:t>
            </w:r>
            <w:r>
              <w:rPr>
                <w:b w:val="0"/>
                <w:color w:val="auto"/>
                <w:lang w:val="en-GB"/>
              </w:rPr>
              <w:t xml:space="preserve"> have been automated, as has the representation of </w:t>
            </w:r>
            <w:r w:rsidRPr="00BF6B8D">
              <w:rPr>
                <w:b w:val="0"/>
                <w:color w:val="auto"/>
                <w:lang w:val="en-GB"/>
              </w:rPr>
              <w:t xml:space="preserve">process flow directions </w:t>
            </w:r>
            <w:r>
              <w:rPr>
                <w:b w:val="0"/>
                <w:color w:val="auto"/>
                <w:lang w:val="en-GB"/>
              </w:rPr>
              <w:t>in P&amp;I diagrams.</w:t>
            </w:r>
            <w:r w:rsidR="00FA6D9E">
              <w:rPr>
                <w:b w:val="0"/>
                <w:color w:val="auto"/>
                <w:lang w:val="en-GB"/>
              </w:rPr>
              <w:t xml:space="preserve"> </w:t>
            </w:r>
          </w:p>
          <w:p w14:paraId="5771A5DE" w14:textId="77777777" w:rsidR="004B216D" w:rsidRPr="000B0152" w:rsidRDefault="004B216D" w:rsidP="00590C23">
            <w:pPr>
              <w:pStyle w:val="BU"/>
              <w:rPr>
                <w:color w:val="auto"/>
                <w:highlight w:val="yellow"/>
                <w:lang w:val="en-GB"/>
              </w:rPr>
            </w:pPr>
          </w:p>
        </w:tc>
      </w:tr>
    </w:tbl>
    <w:p w14:paraId="3D640D38" w14:textId="77777777" w:rsidR="00595ED2" w:rsidRPr="000B0152" w:rsidRDefault="00595ED2" w:rsidP="00937D01">
      <w:pPr>
        <w:pStyle w:val="BU"/>
        <w:suppressAutoHyphens/>
        <w:rPr>
          <w:lang w:val="en-GB"/>
        </w:rPr>
      </w:pPr>
    </w:p>
    <w:p w14:paraId="7B6535CA" w14:textId="52181708" w:rsidR="00C40907" w:rsidRPr="000B0152" w:rsidRDefault="000B0152" w:rsidP="000B0152">
      <w:pPr>
        <w:pStyle w:val="BU"/>
        <w:suppressAutoHyphens/>
        <w:rPr>
          <w:lang w:val="en-GB"/>
        </w:rPr>
      </w:pPr>
      <w:r w:rsidRPr="000B0152">
        <w:rPr>
          <w:lang w:val="en-GB"/>
        </w:rPr>
        <w:t xml:space="preserve">Please name </w:t>
      </w:r>
      <w:proofErr w:type="spellStart"/>
      <w:r w:rsidRPr="000B0152">
        <w:rPr>
          <w:lang w:val="en-GB"/>
        </w:rPr>
        <w:t>Eplan</w:t>
      </w:r>
      <w:proofErr w:type="spellEnd"/>
      <w:r w:rsidRPr="000B0152">
        <w:rPr>
          <w:lang w:val="en-GB"/>
        </w:rPr>
        <w:t xml:space="preserve"> GmbH &amp; Co. KG as the source, and provide us with a sample copy.</w:t>
      </w:r>
    </w:p>
    <w:p w14:paraId="7802F548" w14:textId="77777777" w:rsidR="00E15597" w:rsidRPr="000B0152" w:rsidRDefault="00E15597" w:rsidP="00937D01">
      <w:pPr>
        <w:pStyle w:val="BU"/>
        <w:suppressAutoHyphens/>
        <w:rPr>
          <w:lang w:val="en-GB"/>
        </w:rPr>
      </w:pPr>
    </w:p>
    <w:p w14:paraId="765F9F5A" w14:textId="77777777" w:rsidR="00352E54" w:rsidRDefault="00352E54" w:rsidP="00352E54">
      <w:pPr>
        <w:pStyle w:val="BU"/>
        <w:suppressAutoHyphens/>
        <w:rPr>
          <w:lang w:val="en-GB"/>
        </w:rPr>
      </w:pPr>
    </w:p>
    <w:p w14:paraId="3894F52C" w14:textId="77777777" w:rsidR="00F97A49" w:rsidRPr="003D7272" w:rsidRDefault="00F97A49" w:rsidP="00352E54">
      <w:pPr>
        <w:pStyle w:val="BU"/>
        <w:suppressAutoHyphens/>
        <w:rPr>
          <w:lang w:val="en-GB"/>
        </w:rPr>
      </w:pPr>
    </w:p>
    <w:p w14:paraId="4D71345C" w14:textId="77777777" w:rsidR="00352E54" w:rsidRPr="005400CD" w:rsidRDefault="00352E54" w:rsidP="00352E54">
      <w:pPr>
        <w:pStyle w:val="Unternehmensportrait-H1"/>
        <w:rPr>
          <w:lang w:val="en-US"/>
        </w:rPr>
      </w:pPr>
      <w:bookmarkStart w:id="1" w:name="_Hlk180573745"/>
      <w:proofErr w:type="spellStart"/>
      <w:r w:rsidRPr="005400CD">
        <w:rPr>
          <w:lang w:val="en-US"/>
        </w:rPr>
        <w:t>Eplan</w:t>
      </w:r>
      <w:proofErr w:type="spellEnd"/>
    </w:p>
    <w:p w14:paraId="0AF28039" w14:textId="77777777" w:rsidR="00352E54" w:rsidRPr="005400CD" w:rsidRDefault="00352E54" w:rsidP="00352E54">
      <w:pPr>
        <w:pStyle w:val="Unternehmensportrait-Linie"/>
        <w:rPr>
          <w:lang w:val="en-US"/>
        </w:rPr>
      </w:pPr>
    </w:p>
    <w:p w14:paraId="142DB32C" w14:textId="77777777" w:rsidR="00352E54" w:rsidRPr="00910170" w:rsidRDefault="00352E54" w:rsidP="00352E54">
      <w:pPr>
        <w:pStyle w:val="PIAbspann"/>
        <w:spacing w:line="200" w:lineRule="exact"/>
        <w:ind w:right="2098"/>
        <w:rPr>
          <w:rFonts w:eastAsiaTheme="minorEastAsia"/>
          <w:bCs/>
          <w:color w:val="000000" w:themeColor="text1"/>
          <w:spacing w:val="-2"/>
          <w:sz w:val="16"/>
          <w:szCs w:val="20"/>
          <w:lang w:val="en-US"/>
        </w:rPr>
      </w:pPr>
      <w:proofErr w:type="spellStart"/>
      <w:r w:rsidRPr="00910170">
        <w:rPr>
          <w:rFonts w:eastAsiaTheme="minorEastAsia"/>
          <w:bCs/>
          <w:color w:val="000000" w:themeColor="text1"/>
          <w:spacing w:val="-2"/>
          <w:sz w:val="16"/>
          <w:szCs w:val="20"/>
          <w:lang w:val="en-US"/>
        </w:rPr>
        <w:t>Eplan</w:t>
      </w:r>
      <w:proofErr w:type="spellEnd"/>
      <w:r w:rsidRPr="00910170">
        <w:rPr>
          <w:rFonts w:eastAsiaTheme="minorEastAsia"/>
          <w:bCs/>
          <w:color w:val="000000" w:themeColor="text1"/>
          <w:spacing w:val="-2"/>
          <w:sz w:val="16"/>
          <w:szCs w:val="20"/>
          <w:lang w:val="en-US"/>
        </w:rPr>
        <w:t xml:space="preserve"> provides software and service solutions in the fields of electrical, automation and mechatronic engineering. The company develops one of the world’s leading design software solutions for machine and panel builders. </w:t>
      </w:r>
      <w:proofErr w:type="spellStart"/>
      <w:r w:rsidRPr="00910170">
        <w:rPr>
          <w:rFonts w:eastAsiaTheme="minorEastAsia"/>
          <w:bCs/>
          <w:color w:val="000000" w:themeColor="text1"/>
          <w:spacing w:val="-2"/>
          <w:sz w:val="16"/>
          <w:szCs w:val="20"/>
          <w:lang w:val="en-US"/>
        </w:rPr>
        <w:t>Eplan</w:t>
      </w:r>
      <w:proofErr w:type="spellEnd"/>
      <w:r w:rsidRPr="00910170">
        <w:rPr>
          <w:rFonts w:eastAsiaTheme="minorEastAsia"/>
          <w:bCs/>
          <w:color w:val="000000" w:themeColor="text1"/>
          <w:spacing w:val="-2"/>
          <w:sz w:val="16"/>
          <w:szCs w:val="20"/>
          <w:lang w:val="en-US"/>
        </w:rPr>
        <w:t xml:space="preserve"> is also the ideal partner to streamline challenging engineering processes. </w:t>
      </w:r>
    </w:p>
    <w:p w14:paraId="383F55C2" w14:textId="77777777" w:rsidR="00352E54" w:rsidRPr="00910170" w:rsidRDefault="00352E54" w:rsidP="00352E54">
      <w:pPr>
        <w:spacing w:after="240" w:line="200" w:lineRule="exact"/>
        <w:ind w:right="2098"/>
        <w:rPr>
          <w:bCs/>
          <w:color w:val="000000" w:themeColor="text1"/>
          <w:spacing w:val="-2"/>
          <w:sz w:val="16"/>
          <w:szCs w:val="20"/>
          <w:lang w:val="en-US"/>
        </w:rPr>
      </w:pPr>
      <w:r w:rsidRPr="00910170">
        <w:rPr>
          <w:bCs/>
          <w:color w:val="000000" w:themeColor="text1"/>
          <w:spacing w:val="-2"/>
          <w:sz w:val="16"/>
          <w:szCs w:val="20"/>
          <w:lang w:val="en-US"/>
        </w:rPr>
        <w:lastRenderedPageBreak/>
        <w:t xml:space="preserve">Both </w:t>
      </w:r>
      <w:proofErr w:type="spellStart"/>
      <w:r w:rsidRPr="00910170">
        <w:rPr>
          <w:bCs/>
          <w:color w:val="000000" w:themeColor="text1"/>
          <w:spacing w:val="-2"/>
          <w:sz w:val="16"/>
          <w:szCs w:val="20"/>
          <w:lang w:val="en-US"/>
        </w:rPr>
        <w:t>standardised</w:t>
      </w:r>
      <w:proofErr w:type="spellEnd"/>
      <w:r w:rsidRPr="00910170">
        <w:rPr>
          <w:bCs/>
          <w:color w:val="000000" w:themeColor="text1"/>
          <w:spacing w:val="-2"/>
          <w:sz w:val="16"/>
          <w:szCs w:val="20"/>
          <w:lang w:val="en-US"/>
        </w:rPr>
        <w:t xml:space="preserve"> as well as </w:t>
      </w:r>
      <w:proofErr w:type="spellStart"/>
      <w:r w:rsidRPr="00910170">
        <w:rPr>
          <w:bCs/>
          <w:color w:val="000000" w:themeColor="text1"/>
          <w:spacing w:val="-2"/>
          <w:sz w:val="16"/>
          <w:szCs w:val="20"/>
          <w:lang w:val="en-US"/>
        </w:rPr>
        <w:t>customised</w:t>
      </w:r>
      <w:proofErr w:type="spellEnd"/>
      <w:r w:rsidRPr="00910170">
        <w:rPr>
          <w:bCs/>
          <w:color w:val="000000" w:themeColor="text1"/>
          <w:spacing w:val="-2"/>
          <w:sz w:val="16"/>
          <w:szCs w:val="20"/>
          <w:lang w:val="en-US"/>
        </w:rPr>
        <w:t xml:space="preserve"> interfaces to ERP and PLM/PDM systems ensure data consistency along the whole value chain. Working with </w:t>
      </w:r>
      <w:proofErr w:type="spellStart"/>
      <w:r w:rsidRPr="00910170">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means boundless communication across all engineering disciplines. No matter whether small or large enterprises: Customers can apply their expertise more efficiently. Worldwide, </w:t>
      </w:r>
      <w:proofErr w:type="spellStart"/>
      <w:r>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supports </w:t>
      </w:r>
      <w:r>
        <w:rPr>
          <w:bCs/>
          <w:color w:val="000000" w:themeColor="text1"/>
          <w:spacing w:val="-2"/>
          <w:sz w:val="16"/>
          <w:szCs w:val="20"/>
          <w:lang w:val="en-US"/>
        </w:rPr>
        <w:t>73,1</w:t>
      </w:r>
      <w:r w:rsidRPr="00910170">
        <w:rPr>
          <w:bCs/>
          <w:color w:val="000000" w:themeColor="text1"/>
          <w:spacing w:val="-2"/>
          <w:sz w:val="16"/>
          <w:szCs w:val="20"/>
          <w:lang w:val="en-US"/>
        </w:rPr>
        <w:t xml:space="preserve">00 customers. </w:t>
      </w:r>
      <w:proofErr w:type="spellStart"/>
      <w:r w:rsidRPr="00910170">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wants to grow further with customers and partners and pushes integration and automation in engineering forward. Within the </w:t>
      </w:r>
      <w:proofErr w:type="spellStart"/>
      <w:r w:rsidRPr="00910170">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Partner Network, open interfaces and seamless integrations are </w:t>
      </w:r>
      <w:proofErr w:type="spellStart"/>
      <w:r w:rsidRPr="00910170">
        <w:rPr>
          <w:bCs/>
          <w:color w:val="000000" w:themeColor="text1"/>
          <w:spacing w:val="-2"/>
          <w:sz w:val="16"/>
          <w:szCs w:val="20"/>
          <w:lang w:val="en-US"/>
        </w:rPr>
        <w:t>realised</w:t>
      </w:r>
      <w:proofErr w:type="spellEnd"/>
      <w:r w:rsidRPr="00910170">
        <w:rPr>
          <w:bCs/>
          <w:color w:val="000000" w:themeColor="text1"/>
          <w:spacing w:val="-2"/>
          <w:sz w:val="16"/>
          <w:szCs w:val="20"/>
          <w:lang w:val="en-US"/>
        </w:rPr>
        <w:t xml:space="preserve"> together with partners. „Efficient engineering“ is the focus.</w:t>
      </w:r>
    </w:p>
    <w:p w14:paraId="70C9C4D9" w14:textId="77777777" w:rsidR="00352E54" w:rsidRPr="00910170" w:rsidRDefault="00352E54" w:rsidP="00352E54">
      <w:pPr>
        <w:pStyle w:val="PIAbspann"/>
        <w:spacing w:line="200" w:lineRule="exact"/>
        <w:ind w:right="2098"/>
        <w:rPr>
          <w:rFonts w:eastAsiaTheme="minorEastAsia"/>
          <w:bCs/>
          <w:color w:val="000000" w:themeColor="text1"/>
          <w:spacing w:val="-2"/>
          <w:sz w:val="16"/>
          <w:szCs w:val="20"/>
          <w:lang w:val="en-US"/>
        </w:rPr>
      </w:pPr>
      <w:proofErr w:type="spellStart"/>
      <w:r w:rsidRPr="00910170">
        <w:rPr>
          <w:rFonts w:eastAsiaTheme="minorEastAsia"/>
          <w:bCs/>
          <w:color w:val="000000" w:themeColor="text1"/>
          <w:spacing w:val="-2"/>
          <w:sz w:val="16"/>
          <w:szCs w:val="20"/>
          <w:lang w:val="en-US"/>
        </w:rPr>
        <w:t>Eplan</w:t>
      </w:r>
      <w:proofErr w:type="spellEnd"/>
      <w:r w:rsidRPr="00910170">
        <w:rPr>
          <w:rFonts w:eastAsiaTheme="minorEastAsia"/>
          <w:bCs/>
          <w:color w:val="000000" w:themeColor="text1"/>
          <w:spacing w:val="-2"/>
          <w:sz w:val="16"/>
          <w:szCs w:val="20"/>
          <w:lang w:val="en-US"/>
        </w:rPr>
        <w:t xml:space="preserve"> was founded in 1984 and is part of the owner-operated Friedhelm Loh Group. The </w:t>
      </w:r>
      <w:r>
        <w:rPr>
          <w:rFonts w:eastAsiaTheme="minorEastAsia"/>
          <w:bCs/>
          <w:color w:val="000000" w:themeColor="text1"/>
          <w:spacing w:val="-2"/>
          <w:sz w:val="16"/>
          <w:szCs w:val="20"/>
          <w:lang w:val="en-US"/>
        </w:rPr>
        <w:t>g</w:t>
      </w:r>
      <w:r w:rsidRPr="00910170">
        <w:rPr>
          <w:rFonts w:eastAsiaTheme="minorEastAsia"/>
          <w:bCs/>
          <w:color w:val="000000" w:themeColor="text1"/>
          <w:spacing w:val="-2"/>
          <w:sz w:val="16"/>
          <w:szCs w:val="20"/>
          <w:lang w:val="en-US"/>
        </w:rPr>
        <w:t>roup operates worldwide</w:t>
      </w:r>
      <w:r>
        <w:rPr>
          <w:rFonts w:eastAsiaTheme="minorEastAsia"/>
          <w:bCs/>
          <w:color w:val="000000" w:themeColor="text1"/>
          <w:spacing w:val="-2"/>
          <w:sz w:val="16"/>
          <w:szCs w:val="20"/>
          <w:lang w:val="en-US"/>
        </w:rPr>
        <w:t>,</w:t>
      </w:r>
      <w:r w:rsidRPr="00910170">
        <w:rPr>
          <w:rFonts w:eastAsiaTheme="minorEastAsia"/>
          <w:bCs/>
          <w:color w:val="000000" w:themeColor="text1"/>
          <w:spacing w:val="-2"/>
          <w:sz w:val="16"/>
          <w:szCs w:val="20"/>
          <w:lang w:val="en-US"/>
        </w:rPr>
        <w:t xml:space="preserve"> with 1</w:t>
      </w:r>
      <w:r>
        <w:rPr>
          <w:rFonts w:eastAsiaTheme="minorEastAsia"/>
          <w:bCs/>
          <w:color w:val="000000" w:themeColor="text1"/>
          <w:spacing w:val="-2"/>
          <w:sz w:val="16"/>
          <w:szCs w:val="20"/>
          <w:lang w:val="en-US"/>
        </w:rPr>
        <w:t>3</w:t>
      </w:r>
      <w:r w:rsidRPr="00910170">
        <w:rPr>
          <w:rFonts w:eastAsiaTheme="minorEastAsia"/>
          <w:bCs/>
          <w:color w:val="000000" w:themeColor="text1"/>
          <w:spacing w:val="-2"/>
          <w:sz w:val="16"/>
          <w:szCs w:val="20"/>
          <w:lang w:val="en-US"/>
        </w:rPr>
        <w:t xml:space="preserve"> production sites and 95 international subsidiaries. </w:t>
      </w:r>
      <w:r>
        <w:rPr>
          <w:rFonts w:eastAsiaTheme="minorEastAsia"/>
          <w:bCs/>
          <w:color w:val="000000" w:themeColor="text1"/>
          <w:spacing w:val="-2"/>
          <w:sz w:val="16"/>
          <w:szCs w:val="20"/>
          <w:lang w:val="en-US"/>
        </w:rPr>
        <w:t>It has</w:t>
      </w:r>
      <w:r w:rsidRPr="00910170">
        <w:rPr>
          <w:rFonts w:eastAsiaTheme="minorEastAsia"/>
          <w:bCs/>
          <w:color w:val="000000" w:themeColor="text1"/>
          <w:spacing w:val="-2"/>
          <w:sz w:val="16"/>
          <w:szCs w:val="20"/>
          <w:lang w:val="en-US"/>
        </w:rPr>
        <w:t xml:space="preserve"> 12.</w:t>
      </w:r>
      <w:r>
        <w:rPr>
          <w:rFonts w:eastAsiaTheme="minorEastAsia"/>
          <w:bCs/>
          <w:color w:val="000000" w:themeColor="text1"/>
          <w:spacing w:val="-2"/>
          <w:sz w:val="16"/>
          <w:szCs w:val="20"/>
          <w:lang w:val="en-US"/>
        </w:rPr>
        <w:t>6</w:t>
      </w:r>
      <w:r w:rsidRPr="00910170">
        <w:rPr>
          <w:rFonts w:eastAsiaTheme="minorEastAsia"/>
          <w:bCs/>
          <w:color w:val="000000" w:themeColor="text1"/>
          <w:spacing w:val="-2"/>
          <w:sz w:val="16"/>
          <w:szCs w:val="20"/>
          <w:lang w:val="en-US"/>
        </w:rPr>
        <w:t xml:space="preserve">00 </w:t>
      </w:r>
      <w:r>
        <w:rPr>
          <w:rFonts w:eastAsiaTheme="minorEastAsia"/>
          <w:bCs/>
          <w:color w:val="000000" w:themeColor="text1"/>
          <w:spacing w:val="-2"/>
          <w:sz w:val="16"/>
          <w:szCs w:val="20"/>
          <w:lang w:val="en-US"/>
        </w:rPr>
        <w:t>employees</w:t>
      </w:r>
      <w:r w:rsidRPr="00910170">
        <w:rPr>
          <w:rFonts w:eastAsiaTheme="minorEastAsia"/>
          <w:bCs/>
          <w:color w:val="000000" w:themeColor="text1"/>
          <w:spacing w:val="-2"/>
          <w:sz w:val="16"/>
          <w:szCs w:val="20"/>
          <w:lang w:val="en-US"/>
        </w:rPr>
        <w:t xml:space="preserve"> and </w:t>
      </w:r>
      <w:r>
        <w:rPr>
          <w:rFonts w:eastAsiaTheme="minorEastAsia"/>
          <w:bCs/>
          <w:color w:val="000000" w:themeColor="text1"/>
          <w:spacing w:val="-2"/>
          <w:sz w:val="16"/>
          <w:szCs w:val="20"/>
          <w:lang w:val="en-US"/>
        </w:rPr>
        <w:t>posted</w:t>
      </w:r>
      <w:r w:rsidRPr="00910170">
        <w:rPr>
          <w:rFonts w:eastAsiaTheme="minorEastAsia"/>
          <w:bCs/>
          <w:color w:val="000000" w:themeColor="text1"/>
          <w:spacing w:val="-2"/>
          <w:sz w:val="16"/>
          <w:szCs w:val="20"/>
          <w:lang w:val="en-US"/>
        </w:rPr>
        <w:t xml:space="preserve"> revenues of €3</w:t>
      </w:r>
      <w:r>
        <w:rPr>
          <w:rFonts w:eastAsiaTheme="minorEastAsia"/>
          <w:bCs/>
          <w:color w:val="000000" w:themeColor="text1"/>
          <w:spacing w:val="-2"/>
          <w:sz w:val="16"/>
          <w:szCs w:val="20"/>
          <w:lang w:val="en-US"/>
        </w:rPr>
        <w:t>,1</w:t>
      </w:r>
      <w:r w:rsidRPr="00910170">
        <w:rPr>
          <w:rFonts w:eastAsiaTheme="minorEastAsia"/>
          <w:bCs/>
          <w:color w:val="000000" w:themeColor="text1"/>
          <w:spacing w:val="-2"/>
          <w:sz w:val="16"/>
          <w:szCs w:val="20"/>
          <w:lang w:val="en-US"/>
        </w:rPr>
        <w:t xml:space="preserve"> billion </w:t>
      </w:r>
      <w:r>
        <w:rPr>
          <w:rFonts w:eastAsiaTheme="minorEastAsia"/>
          <w:bCs/>
          <w:color w:val="000000" w:themeColor="text1"/>
          <w:spacing w:val="-2"/>
          <w:sz w:val="16"/>
          <w:szCs w:val="20"/>
          <w:lang w:val="en-US"/>
        </w:rPr>
        <w:t xml:space="preserve">euros </w:t>
      </w:r>
      <w:r w:rsidRPr="00910170">
        <w:rPr>
          <w:rFonts w:eastAsiaTheme="minorEastAsia"/>
          <w:bCs/>
          <w:color w:val="000000" w:themeColor="text1"/>
          <w:spacing w:val="-2"/>
          <w:sz w:val="16"/>
          <w:szCs w:val="20"/>
          <w:lang w:val="en-US"/>
        </w:rPr>
        <w:t>in fiscal 202</w:t>
      </w:r>
      <w:r>
        <w:rPr>
          <w:rFonts w:eastAsiaTheme="minorEastAsia"/>
          <w:bCs/>
          <w:color w:val="000000" w:themeColor="text1"/>
          <w:spacing w:val="-2"/>
          <w:sz w:val="16"/>
          <w:szCs w:val="20"/>
          <w:lang w:val="en-US"/>
        </w:rPr>
        <w:t>4</w:t>
      </w:r>
      <w:r w:rsidRPr="00910170">
        <w:rPr>
          <w:rFonts w:eastAsiaTheme="minorEastAsia"/>
          <w:bCs/>
          <w:color w:val="000000" w:themeColor="text1"/>
          <w:spacing w:val="-2"/>
          <w:sz w:val="16"/>
          <w:szCs w:val="20"/>
          <w:lang w:val="en-US"/>
        </w:rPr>
        <w:t xml:space="preserve">. In 2023, the Friedhelm Loh Group was </w:t>
      </w:r>
      <w:r>
        <w:rPr>
          <w:rFonts w:eastAsiaTheme="minorEastAsia"/>
          <w:bCs/>
          <w:color w:val="000000" w:themeColor="text1"/>
          <w:spacing w:val="-2"/>
          <w:sz w:val="16"/>
          <w:szCs w:val="20"/>
          <w:lang w:val="en-US"/>
        </w:rPr>
        <w:t>presented with the</w:t>
      </w:r>
      <w:r w:rsidRPr="00910170">
        <w:rPr>
          <w:rFonts w:eastAsiaTheme="minorEastAsia"/>
          <w:bCs/>
          <w:color w:val="000000" w:themeColor="text1"/>
          <w:spacing w:val="-2"/>
          <w:sz w:val="16"/>
          <w:szCs w:val="20"/>
          <w:lang w:val="en-US"/>
        </w:rPr>
        <w:t xml:space="preserve"> “Best Place to Learn” and “Employer of the Future”</w:t>
      </w:r>
      <w:r>
        <w:rPr>
          <w:rFonts w:eastAsiaTheme="minorEastAsia"/>
          <w:bCs/>
          <w:color w:val="000000" w:themeColor="text1"/>
          <w:spacing w:val="-2"/>
          <w:sz w:val="16"/>
          <w:szCs w:val="20"/>
          <w:lang w:val="en-US"/>
        </w:rPr>
        <w:t xml:space="preserve"> awards</w:t>
      </w:r>
      <w:r w:rsidRPr="00910170">
        <w:rPr>
          <w:rFonts w:eastAsiaTheme="minorEastAsia"/>
          <w:bCs/>
          <w:color w:val="000000" w:themeColor="text1"/>
          <w:spacing w:val="-2"/>
          <w:sz w:val="16"/>
          <w:szCs w:val="20"/>
          <w:lang w:val="en-US"/>
        </w:rPr>
        <w:t>.</w:t>
      </w:r>
    </w:p>
    <w:p w14:paraId="07919CB7" w14:textId="77777777" w:rsidR="00352E54" w:rsidRPr="00910170" w:rsidRDefault="00352E54" w:rsidP="00352E54">
      <w:pPr>
        <w:pStyle w:val="PIAbspann"/>
        <w:spacing w:line="200" w:lineRule="exact"/>
        <w:ind w:right="2098"/>
        <w:rPr>
          <w:rFonts w:eastAsiaTheme="minorEastAsia"/>
          <w:bCs/>
          <w:color w:val="000000" w:themeColor="text1"/>
          <w:spacing w:val="-2"/>
          <w:sz w:val="16"/>
          <w:szCs w:val="20"/>
          <w:lang w:val="en-US"/>
          <w:specVanish/>
        </w:rPr>
      </w:pPr>
      <w:r w:rsidRPr="00910170">
        <w:rPr>
          <w:rFonts w:eastAsiaTheme="minorEastAsia"/>
          <w:bCs/>
          <w:color w:val="000000" w:themeColor="text1"/>
          <w:spacing w:val="-2"/>
          <w:sz w:val="16"/>
          <w:szCs w:val="20"/>
          <w:lang w:val="en-US"/>
        </w:rPr>
        <w:t>For more information</w:t>
      </w:r>
      <w:r>
        <w:rPr>
          <w:rFonts w:eastAsiaTheme="minorEastAsia"/>
          <w:bCs/>
          <w:color w:val="000000" w:themeColor="text1"/>
          <w:spacing w:val="-2"/>
          <w:sz w:val="16"/>
          <w:szCs w:val="20"/>
          <w:lang w:val="en-US"/>
        </w:rPr>
        <w:t xml:space="preserve">, </w:t>
      </w:r>
      <w:r w:rsidRPr="00910170">
        <w:rPr>
          <w:rFonts w:eastAsiaTheme="minorEastAsia"/>
          <w:bCs/>
          <w:color w:val="000000" w:themeColor="text1"/>
          <w:spacing w:val="-2"/>
          <w:sz w:val="16"/>
          <w:szCs w:val="20"/>
          <w:lang w:val="en-US"/>
        </w:rPr>
        <w:t>visit</w:t>
      </w:r>
      <w:r>
        <w:rPr>
          <w:rFonts w:eastAsiaTheme="minorEastAsia"/>
          <w:bCs/>
          <w:color w:val="000000" w:themeColor="text1"/>
          <w:spacing w:val="-2"/>
          <w:sz w:val="16"/>
          <w:szCs w:val="20"/>
          <w:lang w:val="en-US"/>
        </w:rPr>
        <w:t xml:space="preserve"> </w:t>
      </w:r>
      <w:r w:rsidRPr="00910170">
        <w:rPr>
          <w:rFonts w:eastAsiaTheme="minorEastAsia"/>
          <w:bCs/>
          <w:color w:val="000000" w:themeColor="text1"/>
          <w:spacing w:val="-2"/>
          <w:sz w:val="16"/>
          <w:szCs w:val="20"/>
          <w:lang w:val="en-US"/>
        </w:rPr>
        <w:t>www.eplan.com and www.friedhelm-loh-group.com</w:t>
      </w:r>
      <w:r>
        <w:rPr>
          <w:rFonts w:eastAsiaTheme="minorEastAsia"/>
          <w:bCs/>
          <w:color w:val="000000" w:themeColor="text1"/>
          <w:spacing w:val="-2"/>
          <w:sz w:val="16"/>
          <w:szCs w:val="20"/>
          <w:lang w:val="en-US"/>
        </w:rPr>
        <w:t>.</w:t>
      </w:r>
    </w:p>
    <w:bookmarkEnd w:id="1"/>
    <w:p w14:paraId="7835D0E6" w14:textId="77777777" w:rsidR="00352E54" w:rsidRPr="00A833B6" w:rsidRDefault="00352E54" w:rsidP="00352E54">
      <w:pPr>
        <w:pStyle w:val="Unternehmensportrait-Linie"/>
        <w:rPr>
          <w:noProof w:val="0"/>
          <w:lang w:val="en-US"/>
        </w:rPr>
      </w:pPr>
    </w:p>
    <w:p w14:paraId="439BFF24" w14:textId="77777777" w:rsidR="00352E54" w:rsidRPr="00FF12C0" w:rsidRDefault="00352E54" w:rsidP="00352E54">
      <w:pPr>
        <w:pStyle w:val="Unternehmensportrait"/>
        <w:suppressAutoHyphens/>
        <w:jc w:val="left"/>
        <w:rPr>
          <w:lang w:val="en-US"/>
        </w:rPr>
      </w:pPr>
    </w:p>
    <w:p w14:paraId="7561B4F2" w14:textId="77777777" w:rsidR="00002384" w:rsidRPr="000B0152" w:rsidRDefault="00002384" w:rsidP="00937D01">
      <w:pPr>
        <w:pStyle w:val="Unternehmensportrait"/>
        <w:suppressAutoHyphens/>
        <w:jc w:val="left"/>
        <w:rPr>
          <w:lang w:val="en-GB"/>
        </w:rPr>
      </w:pPr>
    </w:p>
    <w:p w14:paraId="4067AEDC" w14:textId="49CC15BF" w:rsidR="00002384" w:rsidRPr="000B0152" w:rsidRDefault="000B0152" w:rsidP="00937D01">
      <w:pPr>
        <w:pStyle w:val="Unternehmenkommunikation"/>
        <w:suppressAutoHyphens/>
        <w:jc w:val="left"/>
        <w:rPr>
          <w:lang w:val="en-GB"/>
        </w:rPr>
      </w:pPr>
      <w:r>
        <w:rPr>
          <w:lang w:val="en-GB"/>
        </w:rPr>
        <w:t>Corporate Communications</w:t>
      </w:r>
    </w:p>
    <w:p w14:paraId="64AC0D01" w14:textId="166C15B4" w:rsidR="00002384" w:rsidRPr="005F4A1E" w:rsidRDefault="00067ADB" w:rsidP="000B0152">
      <w:pPr>
        <w:pStyle w:val="Unternehmenkommunikation"/>
        <w:suppressAutoHyphens/>
        <w:jc w:val="left"/>
      </w:pPr>
      <w:r w:rsidRPr="000B0152">
        <w:rPr>
          <w:lang w:val="en-GB"/>
        </w:rPr>
        <w:t>Birgit Hagelschuer</w:t>
      </w:r>
      <w:r w:rsidR="000B0152" w:rsidRPr="000B0152">
        <w:rPr>
          <w:lang w:val="en-GB"/>
        </w:rPr>
        <w:tab/>
      </w:r>
      <w:r w:rsidR="00247BA0" w:rsidRPr="000B0152">
        <w:rPr>
          <w:lang w:val="en-GB"/>
        </w:rPr>
        <w:t>EPLAN</w:t>
      </w:r>
      <w:r w:rsidR="00002384" w:rsidRPr="000B0152">
        <w:rPr>
          <w:lang w:val="en-GB"/>
        </w:rPr>
        <w:t xml:space="preserve"> GmbH &amp; Co.</w:t>
      </w:r>
      <w:r w:rsidR="6CD0AC09" w:rsidRPr="000B0152">
        <w:rPr>
          <w:lang w:val="en-GB"/>
        </w:rPr>
        <w:t xml:space="preserve"> </w:t>
      </w:r>
      <w:r w:rsidR="00002384" w:rsidRPr="005F4A1E">
        <w:t>KG</w:t>
      </w:r>
    </w:p>
    <w:p w14:paraId="377BCC76" w14:textId="344BD9DF" w:rsidR="00002384" w:rsidRPr="005F4A1E" w:rsidRDefault="000B0152" w:rsidP="00937D01">
      <w:pPr>
        <w:pStyle w:val="Unternehmenkommunikation"/>
        <w:suppressAutoHyphens/>
        <w:jc w:val="left"/>
      </w:pPr>
      <w:proofErr w:type="spellStart"/>
      <w:r w:rsidRPr="005F4A1E">
        <w:t>Spokesperson</w:t>
      </w:r>
      <w:proofErr w:type="spellEnd"/>
      <w:r w:rsidR="00002384" w:rsidRPr="005F4A1E">
        <w:tab/>
      </w:r>
      <w:r w:rsidR="0099474D" w:rsidRPr="005F4A1E">
        <w:t>An der alten Zieg</w:t>
      </w:r>
      <w:r w:rsidR="00737FC6" w:rsidRPr="005F4A1E">
        <w:t>e</w:t>
      </w:r>
      <w:r w:rsidR="0099474D" w:rsidRPr="005F4A1E">
        <w:t>lei 2</w:t>
      </w:r>
    </w:p>
    <w:p w14:paraId="235F9054" w14:textId="171D271E" w:rsidR="00002384" w:rsidRPr="005F4A1E" w:rsidRDefault="00002384" w:rsidP="00937D01">
      <w:pPr>
        <w:pStyle w:val="Unternehmenkommunikation"/>
        <w:suppressAutoHyphens/>
        <w:jc w:val="left"/>
      </w:pPr>
      <w:r w:rsidRPr="005F4A1E">
        <w:t>Tel.: 02</w:t>
      </w:r>
      <w:r w:rsidR="00921546" w:rsidRPr="005F4A1E">
        <w:t>173 3964-180</w:t>
      </w:r>
      <w:r w:rsidRPr="005F4A1E">
        <w:tab/>
      </w:r>
      <w:r w:rsidR="0099474D" w:rsidRPr="005F4A1E">
        <w:t>40789 Monheim am Rhein</w:t>
      </w:r>
    </w:p>
    <w:p w14:paraId="4DA9F8CB" w14:textId="77777777" w:rsidR="000B0152" w:rsidRPr="005F4A1E" w:rsidRDefault="001248F2" w:rsidP="00937D01">
      <w:pPr>
        <w:pStyle w:val="Unternehmenkommunikation"/>
        <w:suppressAutoHyphens/>
        <w:jc w:val="left"/>
      </w:pPr>
      <w:r w:rsidRPr="005F4A1E">
        <w:t>h</w:t>
      </w:r>
      <w:r w:rsidR="00921546" w:rsidRPr="005F4A1E">
        <w:t>agelschuer.b@eplan.de</w:t>
      </w:r>
      <w:r w:rsidR="000B0152" w:rsidRPr="005F4A1E">
        <w:tab/>
        <w:t>Germany</w:t>
      </w:r>
    </w:p>
    <w:p w14:paraId="2430A89B" w14:textId="12BBE76D" w:rsidR="00002384" w:rsidRPr="000B0152" w:rsidRDefault="001248F2" w:rsidP="00937D01">
      <w:pPr>
        <w:pStyle w:val="Unternehmenkommunikation"/>
        <w:suppressAutoHyphens/>
        <w:jc w:val="left"/>
        <w:rPr>
          <w:color w:val="auto"/>
          <w:lang w:val="en-GB"/>
        </w:rPr>
      </w:pPr>
      <w:r w:rsidRPr="005F4A1E">
        <w:tab/>
      </w:r>
      <w:r w:rsidR="0099474D" w:rsidRPr="000B0152">
        <w:rPr>
          <w:lang w:val="en-GB"/>
        </w:rPr>
        <w:t>www.eplan.</w:t>
      </w:r>
      <w:r w:rsidR="56AFB640" w:rsidRPr="000B0152">
        <w:rPr>
          <w:lang w:val="en-GB"/>
        </w:rPr>
        <w:t>com</w:t>
      </w:r>
    </w:p>
    <w:p w14:paraId="12F6BBE4" w14:textId="77777777" w:rsidR="00201D4F" w:rsidRPr="000B0152" w:rsidRDefault="00201D4F" w:rsidP="00937D01">
      <w:pPr>
        <w:pStyle w:val="Unternehmensportrait"/>
        <w:suppressAutoHyphens/>
        <w:jc w:val="left"/>
        <w:rPr>
          <w:spacing w:val="-4"/>
          <w:lang w:val="en-GB"/>
        </w:rPr>
      </w:pPr>
    </w:p>
    <w:sectPr w:rsidR="00201D4F" w:rsidRPr="000B0152" w:rsidSect="00A229BE">
      <w:headerReference w:type="default" r:id="rId15"/>
      <w:footerReference w:type="default" r:id="rId16"/>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46E7F7" w14:textId="77777777" w:rsidR="0072252D" w:rsidRDefault="0072252D" w:rsidP="00C437B6">
      <w:r>
        <w:separator/>
      </w:r>
    </w:p>
  </w:endnote>
  <w:endnote w:type="continuationSeparator" w:id="0">
    <w:p w14:paraId="0E7E862B" w14:textId="77777777" w:rsidR="0072252D" w:rsidRDefault="0072252D" w:rsidP="00C437B6">
      <w:r>
        <w:continuationSeparator/>
      </w:r>
    </w:p>
  </w:endnote>
  <w:endnote w:type="continuationNotice" w:id="1">
    <w:p w14:paraId="0D40F253" w14:textId="77777777" w:rsidR="0072252D" w:rsidRDefault="0072252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CD40D" w14:textId="2DD88F4D" w:rsidR="00202595" w:rsidRDefault="00232758">
    <w:pPr>
      <w:pStyle w:val="Fuzeile"/>
    </w:pPr>
    <w:r w:rsidRPr="006270D1">
      <w:rPr>
        <w:noProof/>
      </w:rPr>
      <w:drawing>
        <wp:anchor distT="0" distB="0" distL="0" distR="0" simplePos="0" relativeHeight="251658241"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27523603" name="Grafik 22752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2"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929471796" name="Grafik 92947179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445C76" w14:textId="77777777" w:rsidR="0072252D" w:rsidRDefault="0072252D" w:rsidP="00C437B6">
      <w:r>
        <w:separator/>
      </w:r>
    </w:p>
  </w:footnote>
  <w:footnote w:type="continuationSeparator" w:id="0">
    <w:p w14:paraId="65ED5F91" w14:textId="77777777" w:rsidR="0072252D" w:rsidRDefault="0072252D" w:rsidP="00C437B6">
      <w:r>
        <w:continuationSeparator/>
      </w:r>
    </w:p>
  </w:footnote>
  <w:footnote w:type="continuationNotice" w:id="1">
    <w:p w14:paraId="44F93D46" w14:textId="77777777" w:rsidR="0072252D" w:rsidRDefault="0072252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6892A" w14:textId="1D760DF7" w:rsidR="00202595" w:rsidRDefault="00E946B7">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0" behindDoc="1" locked="0" layoutInCell="1" allowOverlap="1" wp14:anchorId="05E31292" wp14:editId="15FA739F">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2060336202" name="Grafik 2060336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r w:rsidR="001248F2">
      <w:rPr>
        <w:noProof/>
        <w:sz w:val="16"/>
        <w:szCs w:val="16"/>
      </w:rPr>
      <mc:AlternateContent>
        <mc:Choice Requires="wps">
          <w:drawing>
            <wp:anchor distT="0" distB="0" distL="114300" distR="114300" simplePos="0" relativeHeight="251658243" behindDoc="1" locked="0" layoutInCell="0" allowOverlap="1" wp14:anchorId="4C6086EC" wp14:editId="00E64873">
              <wp:simplePos x="0" y="0"/>
              <wp:positionH relativeFrom="page">
                <wp:posOffset>864235</wp:posOffset>
              </wp:positionH>
              <wp:positionV relativeFrom="page">
                <wp:posOffset>449580</wp:posOffset>
              </wp:positionV>
              <wp:extent cx="1485900" cy="351790"/>
              <wp:effectExtent l="0" t="1905" r="254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3FEF51B6" w:rsidR="00202595" w:rsidRPr="000B0152" w:rsidRDefault="00202595" w:rsidP="00E46942">
                          <w:pPr>
                            <w:kinsoku w:val="0"/>
                            <w:overflowPunct w:val="0"/>
                            <w:spacing w:before="5"/>
                            <w:ind w:left="23"/>
                            <w:rPr>
                              <w:color w:val="231F20"/>
                              <w:spacing w:val="10"/>
                              <w:sz w:val="46"/>
                              <w:szCs w:val="46"/>
                              <w:lang w:val="en-GB"/>
                            </w:rPr>
                          </w:pPr>
                          <w:r w:rsidRPr="000B0152">
                            <w:rPr>
                              <w:color w:val="231F20"/>
                              <w:spacing w:val="10"/>
                              <w:sz w:val="46"/>
                              <w:szCs w:val="46"/>
                              <w:lang w:val="en-GB"/>
                            </w:rPr>
                            <w:t>PRESS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 o:spid="_x0000_s1028" type="#_x0000_t202" style="position:absolute;margin-left:68.05pt;margin-top:35.4pt;width:117pt;height:27.7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3FEF51B6" w:rsidR="00202595" w:rsidRPr="000B0152" w:rsidRDefault="00202595" w:rsidP="00E46942">
                    <w:pPr>
                      <w:kinsoku w:val="0"/>
                      <w:overflowPunct w:val="0"/>
                      <w:spacing w:before="5"/>
                      <w:ind w:left="23"/>
                      <w:rPr>
                        <w:color w:val="231F20"/>
                        <w:spacing w:val="10"/>
                        <w:sz w:val="46"/>
                        <w:szCs w:val="46"/>
                        <w:lang w:val="en-GB"/>
                      </w:rPr>
                    </w:pPr>
                    <w:r w:rsidRPr="000B0152">
                      <w:rPr>
                        <w:color w:val="231F20"/>
                        <w:spacing w:val="10"/>
                        <w:sz w:val="46"/>
                        <w:szCs w:val="46"/>
                        <w:lang w:val="en-GB"/>
                      </w:rPr>
                      <w:t>PRESS</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945311B"/>
    <w:multiLevelType w:val="multilevel"/>
    <w:tmpl w:val="384C4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9FD2CAF"/>
    <w:multiLevelType w:val="multilevel"/>
    <w:tmpl w:val="FF3AE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56306C9"/>
    <w:multiLevelType w:val="hybridMultilevel"/>
    <w:tmpl w:val="0908C146"/>
    <w:lvl w:ilvl="0" w:tplc="C83673D4">
      <w:numFmt w:val="bullet"/>
      <w:lvlText w:val="•"/>
      <w:lvlJc w:val="left"/>
      <w:pPr>
        <w:ind w:left="1080" w:hanging="72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7453DD4"/>
    <w:multiLevelType w:val="hybridMultilevel"/>
    <w:tmpl w:val="4DEA8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6F8025E"/>
    <w:multiLevelType w:val="hybridMultilevel"/>
    <w:tmpl w:val="AF665DA8"/>
    <w:lvl w:ilvl="0" w:tplc="776C1024">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17B47DC"/>
    <w:multiLevelType w:val="hybridMultilevel"/>
    <w:tmpl w:val="054EC2BC"/>
    <w:lvl w:ilvl="0" w:tplc="776C1024">
      <w:numFmt w:val="bullet"/>
      <w:lvlText w:val="-"/>
      <w:lvlJc w:val="left"/>
      <w:pPr>
        <w:ind w:left="1080" w:hanging="360"/>
      </w:pPr>
      <w:rPr>
        <w:rFonts w:ascii="Arial" w:eastAsiaTheme="minorEastAsia"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7" w15:restartNumberingAfterBreak="0">
    <w:nsid w:val="4E5B3119"/>
    <w:multiLevelType w:val="multilevel"/>
    <w:tmpl w:val="B616F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8935369"/>
    <w:multiLevelType w:val="hybridMultilevel"/>
    <w:tmpl w:val="39B2F172"/>
    <w:lvl w:ilvl="0" w:tplc="B1940E0C">
      <w:start w:val="3"/>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A19451F"/>
    <w:multiLevelType w:val="hybridMultilevel"/>
    <w:tmpl w:val="13D64738"/>
    <w:lvl w:ilvl="0" w:tplc="0407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0" w15:restartNumberingAfterBreak="0">
    <w:nsid w:val="7599362D"/>
    <w:multiLevelType w:val="multilevel"/>
    <w:tmpl w:val="1A50C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1"/>
  </w:num>
  <w:num w:numId="13" w16cid:durableId="1713262148">
    <w:abstractNumId w:val="12"/>
  </w:num>
  <w:num w:numId="14" w16cid:durableId="2014911523">
    <w:abstractNumId w:val="14"/>
  </w:num>
  <w:num w:numId="15" w16cid:durableId="1208641341">
    <w:abstractNumId w:val="13"/>
  </w:num>
  <w:num w:numId="16" w16cid:durableId="58359057">
    <w:abstractNumId w:val="20"/>
  </w:num>
  <w:num w:numId="17" w16cid:durableId="2018772093">
    <w:abstractNumId w:val="17"/>
  </w:num>
  <w:num w:numId="18" w16cid:durableId="605312614">
    <w:abstractNumId w:val="18"/>
  </w:num>
  <w:num w:numId="19" w16cid:durableId="2097942973">
    <w:abstractNumId w:val="15"/>
  </w:num>
  <w:num w:numId="20" w16cid:durableId="1380785251">
    <w:abstractNumId w:val="16"/>
  </w:num>
  <w:num w:numId="21" w16cid:durableId="206753431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214"/>
    <w:rsid w:val="00001893"/>
    <w:rsid w:val="00002384"/>
    <w:rsid w:val="0000338C"/>
    <w:rsid w:val="000079EC"/>
    <w:rsid w:val="00012090"/>
    <w:rsid w:val="00016200"/>
    <w:rsid w:val="00016B50"/>
    <w:rsid w:val="00017538"/>
    <w:rsid w:val="00022489"/>
    <w:rsid w:val="00023781"/>
    <w:rsid w:val="0002439F"/>
    <w:rsid w:val="000244BC"/>
    <w:rsid w:val="00027B50"/>
    <w:rsid w:val="0003074D"/>
    <w:rsid w:val="000332F9"/>
    <w:rsid w:val="0003673A"/>
    <w:rsid w:val="0003769C"/>
    <w:rsid w:val="00037FD6"/>
    <w:rsid w:val="00040131"/>
    <w:rsid w:val="00041565"/>
    <w:rsid w:val="00047B15"/>
    <w:rsid w:val="0005273F"/>
    <w:rsid w:val="00052DD2"/>
    <w:rsid w:val="00055A7F"/>
    <w:rsid w:val="00056EFB"/>
    <w:rsid w:val="00060DE2"/>
    <w:rsid w:val="00060FE8"/>
    <w:rsid w:val="000627D4"/>
    <w:rsid w:val="00063779"/>
    <w:rsid w:val="00067874"/>
    <w:rsid w:val="00067ADB"/>
    <w:rsid w:val="00070F97"/>
    <w:rsid w:val="00071C49"/>
    <w:rsid w:val="00080403"/>
    <w:rsid w:val="00080930"/>
    <w:rsid w:val="00080F47"/>
    <w:rsid w:val="000821AF"/>
    <w:rsid w:val="00083A6E"/>
    <w:rsid w:val="00085722"/>
    <w:rsid w:val="000865B9"/>
    <w:rsid w:val="000902CE"/>
    <w:rsid w:val="00090F0D"/>
    <w:rsid w:val="00092C43"/>
    <w:rsid w:val="00097BDF"/>
    <w:rsid w:val="000A1A17"/>
    <w:rsid w:val="000A4808"/>
    <w:rsid w:val="000A7098"/>
    <w:rsid w:val="000B0152"/>
    <w:rsid w:val="000B25B8"/>
    <w:rsid w:val="000B31D7"/>
    <w:rsid w:val="000B4862"/>
    <w:rsid w:val="000B5DD1"/>
    <w:rsid w:val="000B630B"/>
    <w:rsid w:val="000C5C62"/>
    <w:rsid w:val="000D1238"/>
    <w:rsid w:val="000D1578"/>
    <w:rsid w:val="000E6E5E"/>
    <w:rsid w:val="000E7A2C"/>
    <w:rsid w:val="000F08C4"/>
    <w:rsid w:val="000F2686"/>
    <w:rsid w:val="000F3507"/>
    <w:rsid w:val="000F4796"/>
    <w:rsid w:val="00102A38"/>
    <w:rsid w:val="00107640"/>
    <w:rsid w:val="0011102D"/>
    <w:rsid w:val="001113F1"/>
    <w:rsid w:val="00112191"/>
    <w:rsid w:val="00114302"/>
    <w:rsid w:val="0011641B"/>
    <w:rsid w:val="00116A44"/>
    <w:rsid w:val="00124491"/>
    <w:rsid w:val="001248F2"/>
    <w:rsid w:val="00125094"/>
    <w:rsid w:val="0013059C"/>
    <w:rsid w:val="00130AFF"/>
    <w:rsid w:val="001371EB"/>
    <w:rsid w:val="001373F8"/>
    <w:rsid w:val="00141196"/>
    <w:rsid w:val="00141B86"/>
    <w:rsid w:val="001423B4"/>
    <w:rsid w:val="00144061"/>
    <w:rsid w:val="00144B1E"/>
    <w:rsid w:val="00145F70"/>
    <w:rsid w:val="001464B0"/>
    <w:rsid w:val="00151819"/>
    <w:rsid w:val="001519D2"/>
    <w:rsid w:val="00151E00"/>
    <w:rsid w:val="00153117"/>
    <w:rsid w:val="00153234"/>
    <w:rsid w:val="00153A78"/>
    <w:rsid w:val="00153C81"/>
    <w:rsid w:val="00154CCF"/>
    <w:rsid w:val="001562C7"/>
    <w:rsid w:val="0016002F"/>
    <w:rsid w:val="00163595"/>
    <w:rsid w:val="001675BB"/>
    <w:rsid w:val="00170DFC"/>
    <w:rsid w:val="00180A81"/>
    <w:rsid w:val="0018343A"/>
    <w:rsid w:val="001861CF"/>
    <w:rsid w:val="00186B51"/>
    <w:rsid w:val="00187D46"/>
    <w:rsid w:val="001903AB"/>
    <w:rsid w:val="001947F4"/>
    <w:rsid w:val="00194AA7"/>
    <w:rsid w:val="00197306"/>
    <w:rsid w:val="00197339"/>
    <w:rsid w:val="001A1769"/>
    <w:rsid w:val="001A2B96"/>
    <w:rsid w:val="001A5E73"/>
    <w:rsid w:val="001A5EF3"/>
    <w:rsid w:val="001A6599"/>
    <w:rsid w:val="001B189F"/>
    <w:rsid w:val="001B7268"/>
    <w:rsid w:val="001C0B3D"/>
    <w:rsid w:val="001C113F"/>
    <w:rsid w:val="001C1D4E"/>
    <w:rsid w:val="001C22D0"/>
    <w:rsid w:val="001C2760"/>
    <w:rsid w:val="001C65A6"/>
    <w:rsid w:val="001C7486"/>
    <w:rsid w:val="001D5278"/>
    <w:rsid w:val="001D555B"/>
    <w:rsid w:val="001D6268"/>
    <w:rsid w:val="001D63BC"/>
    <w:rsid w:val="001D660E"/>
    <w:rsid w:val="001D6722"/>
    <w:rsid w:val="001D6B4E"/>
    <w:rsid w:val="001D6F6E"/>
    <w:rsid w:val="001E03F1"/>
    <w:rsid w:val="001E0FCF"/>
    <w:rsid w:val="001E2009"/>
    <w:rsid w:val="001E2055"/>
    <w:rsid w:val="001E39AE"/>
    <w:rsid w:val="001E43F2"/>
    <w:rsid w:val="001E58F3"/>
    <w:rsid w:val="001E5B5C"/>
    <w:rsid w:val="001E78D8"/>
    <w:rsid w:val="001F1401"/>
    <w:rsid w:val="001F197A"/>
    <w:rsid w:val="001F3028"/>
    <w:rsid w:val="001F556C"/>
    <w:rsid w:val="001F615C"/>
    <w:rsid w:val="0020063A"/>
    <w:rsid w:val="00200B78"/>
    <w:rsid w:val="002016B8"/>
    <w:rsid w:val="00201D4F"/>
    <w:rsid w:val="00202595"/>
    <w:rsid w:val="00202D26"/>
    <w:rsid w:val="0021085A"/>
    <w:rsid w:val="00211B5C"/>
    <w:rsid w:val="00213046"/>
    <w:rsid w:val="00213100"/>
    <w:rsid w:val="00217FC5"/>
    <w:rsid w:val="00223D99"/>
    <w:rsid w:val="00225A6A"/>
    <w:rsid w:val="0022759B"/>
    <w:rsid w:val="00231388"/>
    <w:rsid w:val="002322A9"/>
    <w:rsid w:val="00232626"/>
    <w:rsid w:val="00232758"/>
    <w:rsid w:val="002352E8"/>
    <w:rsid w:val="002354CB"/>
    <w:rsid w:val="00236962"/>
    <w:rsid w:val="0023718F"/>
    <w:rsid w:val="002373FF"/>
    <w:rsid w:val="0024060E"/>
    <w:rsid w:val="00240614"/>
    <w:rsid w:val="00240891"/>
    <w:rsid w:val="00243231"/>
    <w:rsid w:val="0024326A"/>
    <w:rsid w:val="00245849"/>
    <w:rsid w:val="00247BA0"/>
    <w:rsid w:val="00251DF5"/>
    <w:rsid w:val="00252859"/>
    <w:rsid w:val="00252D89"/>
    <w:rsid w:val="002531B2"/>
    <w:rsid w:val="00253861"/>
    <w:rsid w:val="00254F78"/>
    <w:rsid w:val="0026068B"/>
    <w:rsid w:val="0026375E"/>
    <w:rsid w:val="00264FB4"/>
    <w:rsid w:val="0026513F"/>
    <w:rsid w:val="00266295"/>
    <w:rsid w:val="00267BB5"/>
    <w:rsid w:val="00271359"/>
    <w:rsid w:val="002715FB"/>
    <w:rsid w:val="00271D1A"/>
    <w:rsid w:val="002727ED"/>
    <w:rsid w:val="00274BBB"/>
    <w:rsid w:val="002758FA"/>
    <w:rsid w:val="0028398E"/>
    <w:rsid w:val="00290892"/>
    <w:rsid w:val="0029210C"/>
    <w:rsid w:val="00292B07"/>
    <w:rsid w:val="002A2BA9"/>
    <w:rsid w:val="002A547C"/>
    <w:rsid w:val="002A61A0"/>
    <w:rsid w:val="002A6B04"/>
    <w:rsid w:val="002A79E0"/>
    <w:rsid w:val="002B12D7"/>
    <w:rsid w:val="002C00B6"/>
    <w:rsid w:val="002C00E6"/>
    <w:rsid w:val="002C0D8A"/>
    <w:rsid w:val="002C11C0"/>
    <w:rsid w:val="002C39B9"/>
    <w:rsid w:val="002C586D"/>
    <w:rsid w:val="002C6615"/>
    <w:rsid w:val="002D1439"/>
    <w:rsid w:val="002D2830"/>
    <w:rsid w:val="002D4C71"/>
    <w:rsid w:val="002D4D1B"/>
    <w:rsid w:val="002D5BB2"/>
    <w:rsid w:val="002D5CA4"/>
    <w:rsid w:val="002D67C1"/>
    <w:rsid w:val="002E038C"/>
    <w:rsid w:val="002E13F6"/>
    <w:rsid w:val="002E1F7F"/>
    <w:rsid w:val="002E40A1"/>
    <w:rsid w:val="002E4247"/>
    <w:rsid w:val="002E62FD"/>
    <w:rsid w:val="002E721D"/>
    <w:rsid w:val="002F08C6"/>
    <w:rsid w:val="002F36AC"/>
    <w:rsid w:val="002F41B9"/>
    <w:rsid w:val="002F42C3"/>
    <w:rsid w:val="002F4A5A"/>
    <w:rsid w:val="002F58F1"/>
    <w:rsid w:val="002F70CB"/>
    <w:rsid w:val="00304FD7"/>
    <w:rsid w:val="00305795"/>
    <w:rsid w:val="00305A3B"/>
    <w:rsid w:val="0030636B"/>
    <w:rsid w:val="003063D0"/>
    <w:rsid w:val="00310741"/>
    <w:rsid w:val="00312B4D"/>
    <w:rsid w:val="00312BCD"/>
    <w:rsid w:val="00313F86"/>
    <w:rsid w:val="00314A43"/>
    <w:rsid w:val="0031514E"/>
    <w:rsid w:val="00317BE8"/>
    <w:rsid w:val="003201EE"/>
    <w:rsid w:val="00320F7A"/>
    <w:rsid w:val="00321987"/>
    <w:rsid w:val="00321E17"/>
    <w:rsid w:val="003265EF"/>
    <w:rsid w:val="00333951"/>
    <w:rsid w:val="00333D28"/>
    <w:rsid w:val="003362BA"/>
    <w:rsid w:val="003365D3"/>
    <w:rsid w:val="00340B2C"/>
    <w:rsid w:val="00342D2A"/>
    <w:rsid w:val="00343FC7"/>
    <w:rsid w:val="00344EDF"/>
    <w:rsid w:val="00345CBF"/>
    <w:rsid w:val="0035088C"/>
    <w:rsid w:val="00352E54"/>
    <w:rsid w:val="003564FE"/>
    <w:rsid w:val="00362542"/>
    <w:rsid w:val="00362D5E"/>
    <w:rsid w:val="00364B83"/>
    <w:rsid w:val="003661F2"/>
    <w:rsid w:val="00366390"/>
    <w:rsid w:val="00367464"/>
    <w:rsid w:val="00367B14"/>
    <w:rsid w:val="00372C40"/>
    <w:rsid w:val="00373D62"/>
    <w:rsid w:val="00376C3C"/>
    <w:rsid w:val="00380A08"/>
    <w:rsid w:val="00392393"/>
    <w:rsid w:val="0039273E"/>
    <w:rsid w:val="00392D98"/>
    <w:rsid w:val="00393B3B"/>
    <w:rsid w:val="00394A59"/>
    <w:rsid w:val="00397B8D"/>
    <w:rsid w:val="00397E80"/>
    <w:rsid w:val="003A3F71"/>
    <w:rsid w:val="003A71EF"/>
    <w:rsid w:val="003A73C8"/>
    <w:rsid w:val="003A7EAF"/>
    <w:rsid w:val="003B0BDC"/>
    <w:rsid w:val="003B2D71"/>
    <w:rsid w:val="003B413C"/>
    <w:rsid w:val="003B6986"/>
    <w:rsid w:val="003C170F"/>
    <w:rsid w:val="003C464D"/>
    <w:rsid w:val="003C47A0"/>
    <w:rsid w:val="003C52E0"/>
    <w:rsid w:val="003C752E"/>
    <w:rsid w:val="003D1AAE"/>
    <w:rsid w:val="003D25CE"/>
    <w:rsid w:val="003D48FA"/>
    <w:rsid w:val="003F0ABF"/>
    <w:rsid w:val="003F6BFC"/>
    <w:rsid w:val="00400870"/>
    <w:rsid w:val="00405193"/>
    <w:rsid w:val="004062B9"/>
    <w:rsid w:val="00410A46"/>
    <w:rsid w:val="00410E55"/>
    <w:rsid w:val="00411707"/>
    <w:rsid w:val="00414DEF"/>
    <w:rsid w:val="004172BA"/>
    <w:rsid w:val="00422C43"/>
    <w:rsid w:val="00423393"/>
    <w:rsid w:val="00423B52"/>
    <w:rsid w:val="00424077"/>
    <w:rsid w:val="004240CD"/>
    <w:rsid w:val="0042557E"/>
    <w:rsid w:val="00426F81"/>
    <w:rsid w:val="00431762"/>
    <w:rsid w:val="0043563C"/>
    <w:rsid w:val="00435CFC"/>
    <w:rsid w:val="00440A0F"/>
    <w:rsid w:val="00442F90"/>
    <w:rsid w:val="004440E6"/>
    <w:rsid w:val="004442CF"/>
    <w:rsid w:val="00445CA6"/>
    <w:rsid w:val="00445DA2"/>
    <w:rsid w:val="00454741"/>
    <w:rsid w:val="00455B4F"/>
    <w:rsid w:val="00456D74"/>
    <w:rsid w:val="00456DA1"/>
    <w:rsid w:val="00456F1A"/>
    <w:rsid w:val="004601BB"/>
    <w:rsid w:val="00460374"/>
    <w:rsid w:val="004610D8"/>
    <w:rsid w:val="0046122E"/>
    <w:rsid w:val="004622B0"/>
    <w:rsid w:val="00462FE9"/>
    <w:rsid w:val="00463D87"/>
    <w:rsid w:val="004643E3"/>
    <w:rsid w:val="004647DA"/>
    <w:rsid w:val="004658B4"/>
    <w:rsid w:val="00466A08"/>
    <w:rsid w:val="00471D51"/>
    <w:rsid w:val="00472861"/>
    <w:rsid w:val="0047287E"/>
    <w:rsid w:val="00473AA2"/>
    <w:rsid w:val="004758B3"/>
    <w:rsid w:val="004777BB"/>
    <w:rsid w:val="00477AB4"/>
    <w:rsid w:val="00481024"/>
    <w:rsid w:val="004841FA"/>
    <w:rsid w:val="004845A9"/>
    <w:rsid w:val="004852A2"/>
    <w:rsid w:val="004860F9"/>
    <w:rsid w:val="004865E7"/>
    <w:rsid w:val="00486A98"/>
    <w:rsid w:val="004903B5"/>
    <w:rsid w:val="00490B50"/>
    <w:rsid w:val="00493C4E"/>
    <w:rsid w:val="00493D99"/>
    <w:rsid w:val="004945DB"/>
    <w:rsid w:val="004A198F"/>
    <w:rsid w:val="004A33CA"/>
    <w:rsid w:val="004A6D6E"/>
    <w:rsid w:val="004A76BA"/>
    <w:rsid w:val="004B0C5A"/>
    <w:rsid w:val="004B0EE6"/>
    <w:rsid w:val="004B216D"/>
    <w:rsid w:val="004B35EA"/>
    <w:rsid w:val="004B41E3"/>
    <w:rsid w:val="004B4B8E"/>
    <w:rsid w:val="004B595B"/>
    <w:rsid w:val="004B741B"/>
    <w:rsid w:val="004C23CF"/>
    <w:rsid w:val="004C2520"/>
    <w:rsid w:val="004C2BDB"/>
    <w:rsid w:val="004C30D4"/>
    <w:rsid w:val="004C35D3"/>
    <w:rsid w:val="004C5C7B"/>
    <w:rsid w:val="004C6EDB"/>
    <w:rsid w:val="004C77A2"/>
    <w:rsid w:val="004D19D8"/>
    <w:rsid w:val="004D1EC8"/>
    <w:rsid w:val="004D359C"/>
    <w:rsid w:val="004D3ECB"/>
    <w:rsid w:val="004D4D3F"/>
    <w:rsid w:val="004D56BD"/>
    <w:rsid w:val="004E12E0"/>
    <w:rsid w:val="004E17CA"/>
    <w:rsid w:val="004E1DEE"/>
    <w:rsid w:val="004E2C26"/>
    <w:rsid w:val="004E70E3"/>
    <w:rsid w:val="004E7313"/>
    <w:rsid w:val="004F1DBB"/>
    <w:rsid w:val="004F229F"/>
    <w:rsid w:val="004F23BA"/>
    <w:rsid w:val="004F5FC6"/>
    <w:rsid w:val="004F62E4"/>
    <w:rsid w:val="0050125E"/>
    <w:rsid w:val="00506779"/>
    <w:rsid w:val="00507D40"/>
    <w:rsid w:val="00512F78"/>
    <w:rsid w:val="00513AE3"/>
    <w:rsid w:val="00513BB5"/>
    <w:rsid w:val="0051621B"/>
    <w:rsid w:val="00516481"/>
    <w:rsid w:val="00516645"/>
    <w:rsid w:val="00521A0A"/>
    <w:rsid w:val="005221C6"/>
    <w:rsid w:val="0052688B"/>
    <w:rsid w:val="0053278D"/>
    <w:rsid w:val="00534D67"/>
    <w:rsid w:val="00535337"/>
    <w:rsid w:val="00535468"/>
    <w:rsid w:val="00537641"/>
    <w:rsid w:val="00537AE5"/>
    <w:rsid w:val="00540237"/>
    <w:rsid w:val="005409A4"/>
    <w:rsid w:val="00541BFD"/>
    <w:rsid w:val="00543C0F"/>
    <w:rsid w:val="00544412"/>
    <w:rsid w:val="005467FA"/>
    <w:rsid w:val="0055018D"/>
    <w:rsid w:val="00551082"/>
    <w:rsid w:val="005555EB"/>
    <w:rsid w:val="00556081"/>
    <w:rsid w:val="00556A1E"/>
    <w:rsid w:val="00560247"/>
    <w:rsid w:val="00560DAD"/>
    <w:rsid w:val="005631AB"/>
    <w:rsid w:val="005635C2"/>
    <w:rsid w:val="00563680"/>
    <w:rsid w:val="00563A24"/>
    <w:rsid w:val="00567EEC"/>
    <w:rsid w:val="00571392"/>
    <w:rsid w:val="00571669"/>
    <w:rsid w:val="005728C3"/>
    <w:rsid w:val="00574144"/>
    <w:rsid w:val="0057573C"/>
    <w:rsid w:val="005810FD"/>
    <w:rsid w:val="005816B6"/>
    <w:rsid w:val="005832C1"/>
    <w:rsid w:val="00584C14"/>
    <w:rsid w:val="0058590A"/>
    <w:rsid w:val="00585AB1"/>
    <w:rsid w:val="00593CC6"/>
    <w:rsid w:val="00593D54"/>
    <w:rsid w:val="00595ED2"/>
    <w:rsid w:val="005A06A7"/>
    <w:rsid w:val="005A5445"/>
    <w:rsid w:val="005A54B6"/>
    <w:rsid w:val="005A589D"/>
    <w:rsid w:val="005B0622"/>
    <w:rsid w:val="005B23F2"/>
    <w:rsid w:val="005B272F"/>
    <w:rsid w:val="005B49E2"/>
    <w:rsid w:val="005B6C87"/>
    <w:rsid w:val="005C762F"/>
    <w:rsid w:val="005D33D3"/>
    <w:rsid w:val="005D4236"/>
    <w:rsid w:val="005D4D91"/>
    <w:rsid w:val="005D50D1"/>
    <w:rsid w:val="005D6077"/>
    <w:rsid w:val="005D68CF"/>
    <w:rsid w:val="005D7486"/>
    <w:rsid w:val="005E0585"/>
    <w:rsid w:val="005E0C3B"/>
    <w:rsid w:val="005E16B1"/>
    <w:rsid w:val="005E4171"/>
    <w:rsid w:val="005F05C3"/>
    <w:rsid w:val="005F0B6A"/>
    <w:rsid w:val="005F47D3"/>
    <w:rsid w:val="005F4A1E"/>
    <w:rsid w:val="005F57A4"/>
    <w:rsid w:val="006027EC"/>
    <w:rsid w:val="00604144"/>
    <w:rsid w:val="0060446C"/>
    <w:rsid w:val="00607006"/>
    <w:rsid w:val="00611F81"/>
    <w:rsid w:val="00613397"/>
    <w:rsid w:val="00614041"/>
    <w:rsid w:val="00616223"/>
    <w:rsid w:val="00616265"/>
    <w:rsid w:val="00620D75"/>
    <w:rsid w:val="006240C3"/>
    <w:rsid w:val="006241DB"/>
    <w:rsid w:val="006270D1"/>
    <w:rsid w:val="006347F9"/>
    <w:rsid w:val="006422F9"/>
    <w:rsid w:val="00642911"/>
    <w:rsid w:val="00643D78"/>
    <w:rsid w:val="006443BB"/>
    <w:rsid w:val="006465D1"/>
    <w:rsid w:val="006467B0"/>
    <w:rsid w:val="0064742D"/>
    <w:rsid w:val="00650E38"/>
    <w:rsid w:val="00651EC3"/>
    <w:rsid w:val="006520BE"/>
    <w:rsid w:val="00654F16"/>
    <w:rsid w:val="00655209"/>
    <w:rsid w:val="00657A9C"/>
    <w:rsid w:val="006610FA"/>
    <w:rsid w:val="00661DB1"/>
    <w:rsid w:val="006645A2"/>
    <w:rsid w:val="00667F5F"/>
    <w:rsid w:val="00674427"/>
    <w:rsid w:val="00675CE8"/>
    <w:rsid w:val="0068042E"/>
    <w:rsid w:val="00680CBD"/>
    <w:rsid w:val="006816D0"/>
    <w:rsid w:val="00681C6A"/>
    <w:rsid w:val="006846B5"/>
    <w:rsid w:val="006858DC"/>
    <w:rsid w:val="00685BA8"/>
    <w:rsid w:val="0068722E"/>
    <w:rsid w:val="0069021C"/>
    <w:rsid w:val="006A03CF"/>
    <w:rsid w:val="006A0B37"/>
    <w:rsid w:val="006A2213"/>
    <w:rsid w:val="006A2B83"/>
    <w:rsid w:val="006A3486"/>
    <w:rsid w:val="006A3F7B"/>
    <w:rsid w:val="006A68E3"/>
    <w:rsid w:val="006A754A"/>
    <w:rsid w:val="006A7CA1"/>
    <w:rsid w:val="006B05C8"/>
    <w:rsid w:val="006B0952"/>
    <w:rsid w:val="006B1005"/>
    <w:rsid w:val="006B15D4"/>
    <w:rsid w:val="006B48F8"/>
    <w:rsid w:val="006B493D"/>
    <w:rsid w:val="006B549F"/>
    <w:rsid w:val="006C0224"/>
    <w:rsid w:val="006C2B8D"/>
    <w:rsid w:val="006C38D2"/>
    <w:rsid w:val="006C5F3A"/>
    <w:rsid w:val="006C61C5"/>
    <w:rsid w:val="006C6990"/>
    <w:rsid w:val="006C7EF7"/>
    <w:rsid w:val="006D110E"/>
    <w:rsid w:val="006D3F9E"/>
    <w:rsid w:val="006D4795"/>
    <w:rsid w:val="006D5A31"/>
    <w:rsid w:val="006D5EAA"/>
    <w:rsid w:val="006D79A2"/>
    <w:rsid w:val="006E4482"/>
    <w:rsid w:val="006E525E"/>
    <w:rsid w:val="006E59B4"/>
    <w:rsid w:val="006E602E"/>
    <w:rsid w:val="006F01BC"/>
    <w:rsid w:val="006F20DC"/>
    <w:rsid w:val="006F3FB7"/>
    <w:rsid w:val="006F4435"/>
    <w:rsid w:val="006F4A79"/>
    <w:rsid w:val="006F65B9"/>
    <w:rsid w:val="007001FB"/>
    <w:rsid w:val="007002B2"/>
    <w:rsid w:val="00701182"/>
    <w:rsid w:val="00701657"/>
    <w:rsid w:val="00705B42"/>
    <w:rsid w:val="0070632C"/>
    <w:rsid w:val="0070654E"/>
    <w:rsid w:val="00711665"/>
    <w:rsid w:val="00711C2F"/>
    <w:rsid w:val="00713811"/>
    <w:rsid w:val="00714348"/>
    <w:rsid w:val="00720290"/>
    <w:rsid w:val="0072252D"/>
    <w:rsid w:val="00723505"/>
    <w:rsid w:val="007248B9"/>
    <w:rsid w:val="00726353"/>
    <w:rsid w:val="00726F95"/>
    <w:rsid w:val="007315EA"/>
    <w:rsid w:val="007329D2"/>
    <w:rsid w:val="00733703"/>
    <w:rsid w:val="00735EBF"/>
    <w:rsid w:val="00736480"/>
    <w:rsid w:val="00737FC6"/>
    <w:rsid w:val="00740994"/>
    <w:rsid w:val="00740F7D"/>
    <w:rsid w:val="007444E8"/>
    <w:rsid w:val="0075009E"/>
    <w:rsid w:val="0075262C"/>
    <w:rsid w:val="00752A6D"/>
    <w:rsid w:val="00755B83"/>
    <w:rsid w:val="00755ECB"/>
    <w:rsid w:val="007568B6"/>
    <w:rsid w:val="00757606"/>
    <w:rsid w:val="0076047A"/>
    <w:rsid w:val="00760BC1"/>
    <w:rsid w:val="007619D8"/>
    <w:rsid w:val="00763099"/>
    <w:rsid w:val="0076339E"/>
    <w:rsid w:val="0076363D"/>
    <w:rsid w:val="00765836"/>
    <w:rsid w:val="00766BDC"/>
    <w:rsid w:val="007723C1"/>
    <w:rsid w:val="007747D7"/>
    <w:rsid w:val="00774E41"/>
    <w:rsid w:val="00775DCE"/>
    <w:rsid w:val="007761EE"/>
    <w:rsid w:val="00777172"/>
    <w:rsid w:val="00792265"/>
    <w:rsid w:val="00792366"/>
    <w:rsid w:val="00794145"/>
    <w:rsid w:val="007950DB"/>
    <w:rsid w:val="00796B14"/>
    <w:rsid w:val="007978A4"/>
    <w:rsid w:val="007A092A"/>
    <w:rsid w:val="007A23DD"/>
    <w:rsid w:val="007A312F"/>
    <w:rsid w:val="007A32D3"/>
    <w:rsid w:val="007A35C2"/>
    <w:rsid w:val="007A4568"/>
    <w:rsid w:val="007A5D2B"/>
    <w:rsid w:val="007A7A40"/>
    <w:rsid w:val="007B0B14"/>
    <w:rsid w:val="007B24E0"/>
    <w:rsid w:val="007B2BE1"/>
    <w:rsid w:val="007B5F72"/>
    <w:rsid w:val="007C2C27"/>
    <w:rsid w:val="007C2DD1"/>
    <w:rsid w:val="007C59D3"/>
    <w:rsid w:val="007C5D45"/>
    <w:rsid w:val="007C61C9"/>
    <w:rsid w:val="007C6A5E"/>
    <w:rsid w:val="007D205F"/>
    <w:rsid w:val="007D2FE0"/>
    <w:rsid w:val="007D3212"/>
    <w:rsid w:val="007D3FD1"/>
    <w:rsid w:val="007D4783"/>
    <w:rsid w:val="007D562D"/>
    <w:rsid w:val="007D60A7"/>
    <w:rsid w:val="007D7780"/>
    <w:rsid w:val="007D7AE2"/>
    <w:rsid w:val="007E3B87"/>
    <w:rsid w:val="007E63F0"/>
    <w:rsid w:val="007E6991"/>
    <w:rsid w:val="007E72F0"/>
    <w:rsid w:val="007F2616"/>
    <w:rsid w:val="007F2B1C"/>
    <w:rsid w:val="007F33B3"/>
    <w:rsid w:val="007F4C7E"/>
    <w:rsid w:val="007F4D24"/>
    <w:rsid w:val="007F58C9"/>
    <w:rsid w:val="008008A6"/>
    <w:rsid w:val="00801528"/>
    <w:rsid w:val="00802733"/>
    <w:rsid w:val="00804BC8"/>
    <w:rsid w:val="00805E8F"/>
    <w:rsid w:val="00807566"/>
    <w:rsid w:val="0081460B"/>
    <w:rsid w:val="00825FC0"/>
    <w:rsid w:val="00825FFF"/>
    <w:rsid w:val="008307FC"/>
    <w:rsid w:val="00830E2B"/>
    <w:rsid w:val="0083279B"/>
    <w:rsid w:val="00833004"/>
    <w:rsid w:val="00833043"/>
    <w:rsid w:val="00833BE4"/>
    <w:rsid w:val="00833C23"/>
    <w:rsid w:val="008358EB"/>
    <w:rsid w:val="00835F39"/>
    <w:rsid w:val="0083793D"/>
    <w:rsid w:val="008411EF"/>
    <w:rsid w:val="00842716"/>
    <w:rsid w:val="008452AC"/>
    <w:rsid w:val="008453FB"/>
    <w:rsid w:val="00846C22"/>
    <w:rsid w:val="008511E7"/>
    <w:rsid w:val="00851271"/>
    <w:rsid w:val="008542EA"/>
    <w:rsid w:val="00855244"/>
    <w:rsid w:val="00857145"/>
    <w:rsid w:val="00861903"/>
    <w:rsid w:val="00862193"/>
    <w:rsid w:val="008623CF"/>
    <w:rsid w:val="008625FF"/>
    <w:rsid w:val="0086382F"/>
    <w:rsid w:val="0086674A"/>
    <w:rsid w:val="00871D85"/>
    <w:rsid w:val="008723E5"/>
    <w:rsid w:val="00872531"/>
    <w:rsid w:val="00875B6C"/>
    <w:rsid w:val="00875EE2"/>
    <w:rsid w:val="00880CFC"/>
    <w:rsid w:val="00882888"/>
    <w:rsid w:val="00883EEA"/>
    <w:rsid w:val="00884047"/>
    <w:rsid w:val="00884DE0"/>
    <w:rsid w:val="00886E96"/>
    <w:rsid w:val="0089158E"/>
    <w:rsid w:val="008920BB"/>
    <w:rsid w:val="0089281E"/>
    <w:rsid w:val="00892CB8"/>
    <w:rsid w:val="00894D4E"/>
    <w:rsid w:val="00895452"/>
    <w:rsid w:val="00895E52"/>
    <w:rsid w:val="00896DD0"/>
    <w:rsid w:val="00897AB4"/>
    <w:rsid w:val="00897FEB"/>
    <w:rsid w:val="008A010C"/>
    <w:rsid w:val="008A04BA"/>
    <w:rsid w:val="008A0520"/>
    <w:rsid w:val="008A2462"/>
    <w:rsid w:val="008A56BF"/>
    <w:rsid w:val="008A5992"/>
    <w:rsid w:val="008A5E11"/>
    <w:rsid w:val="008A729C"/>
    <w:rsid w:val="008B1B3A"/>
    <w:rsid w:val="008B2DE7"/>
    <w:rsid w:val="008B3051"/>
    <w:rsid w:val="008B5D47"/>
    <w:rsid w:val="008C2254"/>
    <w:rsid w:val="008C2C85"/>
    <w:rsid w:val="008C5AC0"/>
    <w:rsid w:val="008D2226"/>
    <w:rsid w:val="008D34DB"/>
    <w:rsid w:val="008D3984"/>
    <w:rsid w:val="008D5104"/>
    <w:rsid w:val="008D5CE3"/>
    <w:rsid w:val="008E1FD5"/>
    <w:rsid w:val="008E456B"/>
    <w:rsid w:val="008E4768"/>
    <w:rsid w:val="008E52CE"/>
    <w:rsid w:val="008E540D"/>
    <w:rsid w:val="008E704C"/>
    <w:rsid w:val="008F08D6"/>
    <w:rsid w:val="008F574E"/>
    <w:rsid w:val="008F58A9"/>
    <w:rsid w:val="008F6B0A"/>
    <w:rsid w:val="00901AE9"/>
    <w:rsid w:val="00902D12"/>
    <w:rsid w:val="00903A93"/>
    <w:rsid w:val="009058E3"/>
    <w:rsid w:val="009069C2"/>
    <w:rsid w:val="009110C2"/>
    <w:rsid w:val="00912666"/>
    <w:rsid w:val="00912EDF"/>
    <w:rsid w:val="0091497C"/>
    <w:rsid w:val="009149BC"/>
    <w:rsid w:val="009161B3"/>
    <w:rsid w:val="00917523"/>
    <w:rsid w:val="00921546"/>
    <w:rsid w:val="00926894"/>
    <w:rsid w:val="0092693B"/>
    <w:rsid w:val="00932341"/>
    <w:rsid w:val="00935828"/>
    <w:rsid w:val="00937D01"/>
    <w:rsid w:val="00942FD9"/>
    <w:rsid w:val="00943880"/>
    <w:rsid w:val="00943BD9"/>
    <w:rsid w:val="00945780"/>
    <w:rsid w:val="00947C4F"/>
    <w:rsid w:val="009520F1"/>
    <w:rsid w:val="00952251"/>
    <w:rsid w:val="0095248D"/>
    <w:rsid w:val="00952B2D"/>
    <w:rsid w:val="00955B7F"/>
    <w:rsid w:val="00957198"/>
    <w:rsid w:val="009606F4"/>
    <w:rsid w:val="0096477B"/>
    <w:rsid w:val="00965C48"/>
    <w:rsid w:val="00965D02"/>
    <w:rsid w:val="0096656E"/>
    <w:rsid w:val="009672EB"/>
    <w:rsid w:val="009754C7"/>
    <w:rsid w:val="0097585A"/>
    <w:rsid w:val="00976E88"/>
    <w:rsid w:val="00980CF5"/>
    <w:rsid w:val="00980D1F"/>
    <w:rsid w:val="0098184F"/>
    <w:rsid w:val="009835B5"/>
    <w:rsid w:val="0098691A"/>
    <w:rsid w:val="00987053"/>
    <w:rsid w:val="0098722E"/>
    <w:rsid w:val="00990499"/>
    <w:rsid w:val="009918AE"/>
    <w:rsid w:val="00991FE3"/>
    <w:rsid w:val="0099474D"/>
    <w:rsid w:val="00994AED"/>
    <w:rsid w:val="009965AD"/>
    <w:rsid w:val="0099664D"/>
    <w:rsid w:val="009968F7"/>
    <w:rsid w:val="00996B25"/>
    <w:rsid w:val="00997C8E"/>
    <w:rsid w:val="009A0F9D"/>
    <w:rsid w:val="009A2003"/>
    <w:rsid w:val="009A210D"/>
    <w:rsid w:val="009A49C7"/>
    <w:rsid w:val="009B45CB"/>
    <w:rsid w:val="009B5298"/>
    <w:rsid w:val="009B54E0"/>
    <w:rsid w:val="009B7635"/>
    <w:rsid w:val="009B797E"/>
    <w:rsid w:val="009C2A0A"/>
    <w:rsid w:val="009C37E0"/>
    <w:rsid w:val="009C3D91"/>
    <w:rsid w:val="009C6267"/>
    <w:rsid w:val="009C7627"/>
    <w:rsid w:val="009D411D"/>
    <w:rsid w:val="009D709C"/>
    <w:rsid w:val="009D79E1"/>
    <w:rsid w:val="009D7E01"/>
    <w:rsid w:val="009E0DC3"/>
    <w:rsid w:val="009E3CD4"/>
    <w:rsid w:val="009E4D10"/>
    <w:rsid w:val="009E570C"/>
    <w:rsid w:val="009E5882"/>
    <w:rsid w:val="009F1A29"/>
    <w:rsid w:val="009F3123"/>
    <w:rsid w:val="009F4532"/>
    <w:rsid w:val="009F4768"/>
    <w:rsid w:val="00A02233"/>
    <w:rsid w:val="00A0594D"/>
    <w:rsid w:val="00A0608C"/>
    <w:rsid w:val="00A06296"/>
    <w:rsid w:val="00A07EA5"/>
    <w:rsid w:val="00A1129B"/>
    <w:rsid w:val="00A140FF"/>
    <w:rsid w:val="00A145D8"/>
    <w:rsid w:val="00A14905"/>
    <w:rsid w:val="00A15607"/>
    <w:rsid w:val="00A229BE"/>
    <w:rsid w:val="00A23870"/>
    <w:rsid w:val="00A245E6"/>
    <w:rsid w:val="00A30924"/>
    <w:rsid w:val="00A36FAC"/>
    <w:rsid w:val="00A36FB0"/>
    <w:rsid w:val="00A431C7"/>
    <w:rsid w:val="00A51035"/>
    <w:rsid w:val="00A515A4"/>
    <w:rsid w:val="00A517FA"/>
    <w:rsid w:val="00A51E5F"/>
    <w:rsid w:val="00A53BB5"/>
    <w:rsid w:val="00A5405B"/>
    <w:rsid w:val="00A562B6"/>
    <w:rsid w:val="00A57D8F"/>
    <w:rsid w:val="00A605DB"/>
    <w:rsid w:val="00A6072E"/>
    <w:rsid w:val="00A61676"/>
    <w:rsid w:val="00A631D6"/>
    <w:rsid w:val="00A65273"/>
    <w:rsid w:val="00A66242"/>
    <w:rsid w:val="00A66E1A"/>
    <w:rsid w:val="00A714B3"/>
    <w:rsid w:val="00A71763"/>
    <w:rsid w:val="00A71BED"/>
    <w:rsid w:val="00A73C13"/>
    <w:rsid w:val="00A75584"/>
    <w:rsid w:val="00A755F6"/>
    <w:rsid w:val="00A76433"/>
    <w:rsid w:val="00A76C3A"/>
    <w:rsid w:val="00A77B44"/>
    <w:rsid w:val="00A83A39"/>
    <w:rsid w:val="00A83C55"/>
    <w:rsid w:val="00A8479C"/>
    <w:rsid w:val="00A856CC"/>
    <w:rsid w:val="00A863BF"/>
    <w:rsid w:val="00A87C7C"/>
    <w:rsid w:val="00A90CCF"/>
    <w:rsid w:val="00A90FC3"/>
    <w:rsid w:val="00A9152E"/>
    <w:rsid w:val="00A91AF9"/>
    <w:rsid w:val="00A91EBC"/>
    <w:rsid w:val="00A93C79"/>
    <w:rsid w:val="00AA0183"/>
    <w:rsid w:val="00AA16A5"/>
    <w:rsid w:val="00AA5996"/>
    <w:rsid w:val="00AA5B79"/>
    <w:rsid w:val="00AA622A"/>
    <w:rsid w:val="00AA6A2B"/>
    <w:rsid w:val="00AB0F64"/>
    <w:rsid w:val="00AB41B6"/>
    <w:rsid w:val="00AB43F6"/>
    <w:rsid w:val="00AB4E54"/>
    <w:rsid w:val="00AB6089"/>
    <w:rsid w:val="00AB6A95"/>
    <w:rsid w:val="00AB6ECD"/>
    <w:rsid w:val="00AB7A0E"/>
    <w:rsid w:val="00AC2E47"/>
    <w:rsid w:val="00AC391D"/>
    <w:rsid w:val="00AC45DD"/>
    <w:rsid w:val="00AC6EF7"/>
    <w:rsid w:val="00AD00AC"/>
    <w:rsid w:val="00AD3230"/>
    <w:rsid w:val="00AD5C77"/>
    <w:rsid w:val="00AD6C6E"/>
    <w:rsid w:val="00AE0A82"/>
    <w:rsid w:val="00AE1426"/>
    <w:rsid w:val="00AE38C6"/>
    <w:rsid w:val="00AE4433"/>
    <w:rsid w:val="00AE5523"/>
    <w:rsid w:val="00AE78CC"/>
    <w:rsid w:val="00AF32B8"/>
    <w:rsid w:val="00AF6BE2"/>
    <w:rsid w:val="00B001D2"/>
    <w:rsid w:val="00B04F3A"/>
    <w:rsid w:val="00B07E46"/>
    <w:rsid w:val="00B102B2"/>
    <w:rsid w:val="00B10573"/>
    <w:rsid w:val="00B1367C"/>
    <w:rsid w:val="00B16969"/>
    <w:rsid w:val="00B16E3C"/>
    <w:rsid w:val="00B17573"/>
    <w:rsid w:val="00B177BD"/>
    <w:rsid w:val="00B21C55"/>
    <w:rsid w:val="00B25A07"/>
    <w:rsid w:val="00B278A3"/>
    <w:rsid w:val="00B312A4"/>
    <w:rsid w:val="00B317B0"/>
    <w:rsid w:val="00B32306"/>
    <w:rsid w:val="00B32B64"/>
    <w:rsid w:val="00B32E05"/>
    <w:rsid w:val="00B3357F"/>
    <w:rsid w:val="00B33EED"/>
    <w:rsid w:val="00B367BE"/>
    <w:rsid w:val="00B42AD8"/>
    <w:rsid w:val="00B42CC3"/>
    <w:rsid w:val="00B4415D"/>
    <w:rsid w:val="00B4614F"/>
    <w:rsid w:val="00B47B5B"/>
    <w:rsid w:val="00B5087C"/>
    <w:rsid w:val="00B50AA1"/>
    <w:rsid w:val="00B5112A"/>
    <w:rsid w:val="00B51D9E"/>
    <w:rsid w:val="00B51FAE"/>
    <w:rsid w:val="00B5285A"/>
    <w:rsid w:val="00B54124"/>
    <w:rsid w:val="00B56435"/>
    <w:rsid w:val="00B57135"/>
    <w:rsid w:val="00B57A4B"/>
    <w:rsid w:val="00B62504"/>
    <w:rsid w:val="00B62E09"/>
    <w:rsid w:val="00B63603"/>
    <w:rsid w:val="00B637B5"/>
    <w:rsid w:val="00B64F08"/>
    <w:rsid w:val="00B65BD4"/>
    <w:rsid w:val="00B65CA7"/>
    <w:rsid w:val="00B669FD"/>
    <w:rsid w:val="00B70890"/>
    <w:rsid w:val="00B709B4"/>
    <w:rsid w:val="00B75289"/>
    <w:rsid w:val="00B75E78"/>
    <w:rsid w:val="00B75E7A"/>
    <w:rsid w:val="00B80020"/>
    <w:rsid w:val="00B8115D"/>
    <w:rsid w:val="00B86CDF"/>
    <w:rsid w:val="00B91D20"/>
    <w:rsid w:val="00B92106"/>
    <w:rsid w:val="00B921A4"/>
    <w:rsid w:val="00B925E8"/>
    <w:rsid w:val="00B92C40"/>
    <w:rsid w:val="00B9325B"/>
    <w:rsid w:val="00B93545"/>
    <w:rsid w:val="00B9494C"/>
    <w:rsid w:val="00B96DE9"/>
    <w:rsid w:val="00BA0300"/>
    <w:rsid w:val="00BA09F6"/>
    <w:rsid w:val="00BA1F6F"/>
    <w:rsid w:val="00BA7970"/>
    <w:rsid w:val="00BB55AD"/>
    <w:rsid w:val="00BB6841"/>
    <w:rsid w:val="00BB754C"/>
    <w:rsid w:val="00BC012E"/>
    <w:rsid w:val="00BC15A9"/>
    <w:rsid w:val="00BC1C78"/>
    <w:rsid w:val="00BD116D"/>
    <w:rsid w:val="00BD1E6B"/>
    <w:rsid w:val="00BD4358"/>
    <w:rsid w:val="00BD6588"/>
    <w:rsid w:val="00BE7D97"/>
    <w:rsid w:val="00BF4527"/>
    <w:rsid w:val="00BF67DD"/>
    <w:rsid w:val="00BF6B8D"/>
    <w:rsid w:val="00BF7FA5"/>
    <w:rsid w:val="00C00B60"/>
    <w:rsid w:val="00C03F06"/>
    <w:rsid w:val="00C0410E"/>
    <w:rsid w:val="00C04931"/>
    <w:rsid w:val="00C04F56"/>
    <w:rsid w:val="00C07F03"/>
    <w:rsid w:val="00C128B4"/>
    <w:rsid w:val="00C13DFA"/>
    <w:rsid w:val="00C15052"/>
    <w:rsid w:val="00C15660"/>
    <w:rsid w:val="00C16988"/>
    <w:rsid w:val="00C176D5"/>
    <w:rsid w:val="00C220BD"/>
    <w:rsid w:val="00C2325C"/>
    <w:rsid w:val="00C2344C"/>
    <w:rsid w:val="00C241B4"/>
    <w:rsid w:val="00C27CD4"/>
    <w:rsid w:val="00C3708E"/>
    <w:rsid w:val="00C3713B"/>
    <w:rsid w:val="00C40902"/>
    <w:rsid w:val="00C40907"/>
    <w:rsid w:val="00C40CFA"/>
    <w:rsid w:val="00C423F3"/>
    <w:rsid w:val="00C437B6"/>
    <w:rsid w:val="00C46FFD"/>
    <w:rsid w:val="00C53340"/>
    <w:rsid w:val="00C54577"/>
    <w:rsid w:val="00C557D9"/>
    <w:rsid w:val="00C571B2"/>
    <w:rsid w:val="00C60145"/>
    <w:rsid w:val="00C61CE9"/>
    <w:rsid w:val="00C65540"/>
    <w:rsid w:val="00C658B0"/>
    <w:rsid w:val="00C707D4"/>
    <w:rsid w:val="00C71849"/>
    <w:rsid w:val="00C71CD6"/>
    <w:rsid w:val="00C722CD"/>
    <w:rsid w:val="00C72998"/>
    <w:rsid w:val="00C769E5"/>
    <w:rsid w:val="00C76A51"/>
    <w:rsid w:val="00C7714F"/>
    <w:rsid w:val="00C77C5B"/>
    <w:rsid w:val="00C8442B"/>
    <w:rsid w:val="00C844A0"/>
    <w:rsid w:val="00C85246"/>
    <w:rsid w:val="00C87BAD"/>
    <w:rsid w:val="00C90908"/>
    <w:rsid w:val="00C90B28"/>
    <w:rsid w:val="00C91B81"/>
    <w:rsid w:val="00C91C33"/>
    <w:rsid w:val="00C933FC"/>
    <w:rsid w:val="00C96919"/>
    <w:rsid w:val="00C9738B"/>
    <w:rsid w:val="00C97CEF"/>
    <w:rsid w:val="00CA28D3"/>
    <w:rsid w:val="00CA30F0"/>
    <w:rsid w:val="00CA310F"/>
    <w:rsid w:val="00CA496D"/>
    <w:rsid w:val="00CA5BAC"/>
    <w:rsid w:val="00CB1B61"/>
    <w:rsid w:val="00CB4283"/>
    <w:rsid w:val="00CB6E07"/>
    <w:rsid w:val="00CC0B42"/>
    <w:rsid w:val="00CC1E56"/>
    <w:rsid w:val="00CC1EBB"/>
    <w:rsid w:val="00CC229D"/>
    <w:rsid w:val="00CC3274"/>
    <w:rsid w:val="00CC32B8"/>
    <w:rsid w:val="00CC4C97"/>
    <w:rsid w:val="00CC4D39"/>
    <w:rsid w:val="00CC57AA"/>
    <w:rsid w:val="00CC6AFB"/>
    <w:rsid w:val="00CD01D2"/>
    <w:rsid w:val="00CD2628"/>
    <w:rsid w:val="00CD7C6C"/>
    <w:rsid w:val="00CE0045"/>
    <w:rsid w:val="00CE0F61"/>
    <w:rsid w:val="00CE1AA7"/>
    <w:rsid w:val="00CE281F"/>
    <w:rsid w:val="00CE5468"/>
    <w:rsid w:val="00CE7CC2"/>
    <w:rsid w:val="00CE7CE6"/>
    <w:rsid w:val="00CF45A6"/>
    <w:rsid w:val="00CF6E8E"/>
    <w:rsid w:val="00CF7702"/>
    <w:rsid w:val="00D01DBD"/>
    <w:rsid w:val="00D02577"/>
    <w:rsid w:val="00D02D5B"/>
    <w:rsid w:val="00D060E8"/>
    <w:rsid w:val="00D109A1"/>
    <w:rsid w:val="00D15C1E"/>
    <w:rsid w:val="00D176FF"/>
    <w:rsid w:val="00D205F9"/>
    <w:rsid w:val="00D2409E"/>
    <w:rsid w:val="00D24FF8"/>
    <w:rsid w:val="00D261D8"/>
    <w:rsid w:val="00D2787E"/>
    <w:rsid w:val="00D27A2B"/>
    <w:rsid w:val="00D320E2"/>
    <w:rsid w:val="00D32D4C"/>
    <w:rsid w:val="00D33C04"/>
    <w:rsid w:val="00D348AA"/>
    <w:rsid w:val="00D41007"/>
    <w:rsid w:val="00D42352"/>
    <w:rsid w:val="00D4381A"/>
    <w:rsid w:val="00D4453D"/>
    <w:rsid w:val="00D45383"/>
    <w:rsid w:val="00D461A3"/>
    <w:rsid w:val="00D473AF"/>
    <w:rsid w:val="00D52120"/>
    <w:rsid w:val="00D5265A"/>
    <w:rsid w:val="00D53511"/>
    <w:rsid w:val="00D545B5"/>
    <w:rsid w:val="00D56F0F"/>
    <w:rsid w:val="00D619F8"/>
    <w:rsid w:val="00D61B3D"/>
    <w:rsid w:val="00D62256"/>
    <w:rsid w:val="00D63414"/>
    <w:rsid w:val="00D63C25"/>
    <w:rsid w:val="00D653A6"/>
    <w:rsid w:val="00D65E18"/>
    <w:rsid w:val="00D67438"/>
    <w:rsid w:val="00D700A0"/>
    <w:rsid w:val="00D71C12"/>
    <w:rsid w:val="00D728D0"/>
    <w:rsid w:val="00D7386A"/>
    <w:rsid w:val="00D73E0F"/>
    <w:rsid w:val="00D763A8"/>
    <w:rsid w:val="00D763F1"/>
    <w:rsid w:val="00D77952"/>
    <w:rsid w:val="00D854D8"/>
    <w:rsid w:val="00D85E1F"/>
    <w:rsid w:val="00D90F4D"/>
    <w:rsid w:val="00D92FEF"/>
    <w:rsid w:val="00D935FF"/>
    <w:rsid w:val="00D93F24"/>
    <w:rsid w:val="00D945AB"/>
    <w:rsid w:val="00D9716A"/>
    <w:rsid w:val="00DA0AC1"/>
    <w:rsid w:val="00DA1745"/>
    <w:rsid w:val="00DA1B2B"/>
    <w:rsid w:val="00DA2952"/>
    <w:rsid w:val="00DA31AE"/>
    <w:rsid w:val="00DA44B1"/>
    <w:rsid w:val="00DA489A"/>
    <w:rsid w:val="00DA63E2"/>
    <w:rsid w:val="00DA78A6"/>
    <w:rsid w:val="00DB28D2"/>
    <w:rsid w:val="00DB4077"/>
    <w:rsid w:val="00DC03B7"/>
    <w:rsid w:val="00DC2403"/>
    <w:rsid w:val="00DC4A06"/>
    <w:rsid w:val="00DC4AFF"/>
    <w:rsid w:val="00DC6B7C"/>
    <w:rsid w:val="00DC7953"/>
    <w:rsid w:val="00DC7BEC"/>
    <w:rsid w:val="00DC7D35"/>
    <w:rsid w:val="00DD0F2C"/>
    <w:rsid w:val="00DD211F"/>
    <w:rsid w:val="00DD324C"/>
    <w:rsid w:val="00DD48DF"/>
    <w:rsid w:val="00DD4C6F"/>
    <w:rsid w:val="00DD4F46"/>
    <w:rsid w:val="00DD696B"/>
    <w:rsid w:val="00DD6980"/>
    <w:rsid w:val="00DE21CA"/>
    <w:rsid w:val="00DE4A75"/>
    <w:rsid w:val="00DE59E7"/>
    <w:rsid w:val="00DF02FC"/>
    <w:rsid w:val="00DF1617"/>
    <w:rsid w:val="00DF17D6"/>
    <w:rsid w:val="00DF3CF6"/>
    <w:rsid w:val="00DF648F"/>
    <w:rsid w:val="00DF65FF"/>
    <w:rsid w:val="00E00700"/>
    <w:rsid w:val="00E00ACA"/>
    <w:rsid w:val="00E027D1"/>
    <w:rsid w:val="00E02D8D"/>
    <w:rsid w:val="00E043DB"/>
    <w:rsid w:val="00E060CA"/>
    <w:rsid w:val="00E063A3"/>
    <w:rsid w:val="00E06F23"/>
    <w:rsid w:val="00E10B71"/>
    <w:rsid w:val="00E11361"/>
    <w:rsid w:val="00E12C2B"/>
    <w:rsid w:val="00E13C53"/>
    <w:rsid w:val="00E142ED"/>
    <w:rsid w:val="00E15597"/>
    <w:rsid w:val="00E1604D"/>
    <w:rsid w:val="00E17E9E"/>
    <w:rsid w:val="00E23A77"/>
    <w:rsid w:val="00E24636"/>
    <w:rsid w:val="00E24A82"/>
    <w:rsid w:val="00E278EB"/>
    <w:rsid w:val="00E27D26"/>
    <w:rsid w:val="00E302F7"/>
    <w:rsid w:val="00E30439"/>
    <w:rsid w:val="00E34A47"/>
    <w:rsid w:val="00E42290"/>
    <w:rsid w:val="00E4364C"/>
    <w:rsid w:val="00E43658"/>
    <w:rsid w:val="00E43B92"/>
    <w:rsid w:val="00E46942"/>
    <w:rsid w:val="00E47E73"/>
    <w:rsid w:val="00E54F2F"/>
    <w:rsid w:val="00E57575"/>
    <w:rsid w:val="00E57B76"/>
    <w:rsid w:val="00E66F52"/>
    <w:rsid w:val="00E67AA7"/>
    <w:rsid w:val="00E723C9"/>
    <w:rsid w:val="00E7425F"/>
    <w:rsid w:val="00E76370"/>
    <w:rsid w:val="00E80770"/>
    <w:rsid w:val="00E812F8"/>
    <w:rsid w:val="00E837F5"/>
    <w:rsid w:val="00E8415D"/>
    <w:rsid w:val="00E85F8B"/>
    <w:rsid w:val="00E86C32"/>
    <w:rsid w:val="00E943DA"/>
    <w:rsid w:val="00E946B7"/>
    <w:rsid w:val="00E947EE"/>
    <w:rsid w:val="00E96564"/>
    <w:rsid w:val="00E96BD4"/>
    <w:rsid w:val="00EA0273"/>
    <w:rsid w:val="00EA0639"/>
    <w:rsid w:val="00EA1A9D"/>
    <w:rsid w:val="00EA3594"/>
    <w:rsid w:val="00EA6E0E"/>
    <w:rsid w:val="00EB1ED8"/>
    <w:rsid w:val="00EB2D8D"/>
    <w:rsid w:val="00EB3EB7"/>
    <w:rsid w:val="00EB4A56"/>
    <w:rsid w:val="00EB4DD4"/>
    <w:rsid w:val="00EB628E"/>
    <w:rsid w:val="00EB6D06"/>
    <w:rsid w:val="00EB76B1"/>
    <w:rsid w:val="00EC1A01"/>
    <w:rsid w:val="00EC2D90"/>
    <w:rsid w:val="00ED3C94"/>
    <w:rsid w:val="00ED3D20"/>
    <w:rsid w:val="00ED506A"/>
    <w:rsid w:val="00ED5E95"/>
    <w:rsid w:val="00ED71C6"/>
    <w:rsid w:val="00ED72EC"/>
    <w:rsid w:val="00EE2E8D"/>
    <w:rsid w:val="00EE3231"/>
    <w:rsid w:val="00EE3917"/>
    <w:rsid w:val="00EE437A"/>
    <w:rsid w:val="00EF081A"/>
    <w:rsid w:val="00EF0AAA"/>
    <w:rsid w:val="00EF320A"/>
    <w:rsid w:val="00EF3659"/>
    <w:rsid w:val="00EF569B"/>
    <w:rsid w:val="00EF5D2D"/>
    <w:rsid w:val="00EF746E"/>
    <w:rsid w:val="00EF79F8"/>
    <w:rsid w:val="00F006F5"/>
    <w:rsid w:val="00F00AA4"/>
    <w:rsid w:val="00F113AF"/>
    <w:rsid w:val="00F13B47"/>
    <w:rsid w:val="00F17446"/>
    <w:rsid w:val="00F22EC1"/>
    <w:rsid w:val="00F33756"/>
    <w:rsid w:val="00F34793"/>
    <w:rsid w:val="00F34825"/>
    <w:rsid w:val="00F3728E"/>
    <w:rsid w:val="00F4053F"/>
    <w:rsid w:val="00F42F2B"/>
    <w:rsid w:val="00F45EF1"/>
    <w:rsid w:val="00F46C85"/>
    <w:rsid w:val="00F476ED"/>
    <w:rsid w:val="00F47EC0"/>
    <w:rsid w:val="00F50CA0"/>
    <w:rsid w:val="00F53341"/>
    <w:rsid w:val="00F53758"/>
    <w:rsid w:val="00F537EF"/>
    <w:rsid w:val="00F53B77"/>
    <w:rsid w:val="00F56180"/>
    <w:rsid w:val="00F57CEE"/>
    <w:rsid w:val="00F60CE5"/>
    <w:rsid w:val="00F61379"/>
    <w:rsid w:val="00F61A98"/>
    <w:rsid w:val="00F635EF"/>
    <w:rsid w:val="00F637F4"/>
    <w:rsid w:val="00F64651"/>
    <w:rsid w:val="00F651CD"/>
    <w:rsid w:val="00F653B3"/>
    <w:rsid w:val="00F65677"/>
    <w:rsid w:val="00F70B70"/>
    <w:rsid w:val="00F72486"/>
    <w:rsid w:val="00F72716"/>
    <w:rsid w:val="00F72CD6"/>
    <w:rsid w:val="00F72D79"/>
    <w:rsid w:val="00F7519A"/>
    <w:rsid w:val="00F763CC"/>
    <w:rsid w:val="00F7799B"/>
    <w:rsid w:val="00F77EC8"/>
    <w:rsid w:val="00F8299C"/>
    <w:rsid w:val="00F8452C"/>
    <w:rsid w:val="00F85605"/>
    <w:rsid w:val="00F85C4B"/>
    <w:rsid w:val="00F85F50"/>
    <w:rsid w:val="00F8611A"/>
    <w:rsid w:val="00F8624A"/>
    <w:rsid w:val="00F86A1A"/>
    <w:rsid w:val="00F86F75"/>
    <w:rsid w:val="00F905DD"/>
    <w:rsid w:val="00F90E37"/>
    <w:rsid w:val="00F917FD"/>
    <w:rsid w:val="00F91BBD"/>
    <w:rsid w:val="00F95B4C"/>
    <w:rsid w:val="00F96718"/>
    <w:rsid w:val="00F97A49"/>
    <w:rsid w:val="00FA1EA1"/>
    <w:rsid w:val="00FA2102"/>
    <w:rsid w:val="00FA3BA4"/>
    <w:rsid w:val="00FA3E46"/>
    <w:rsid w:val="00FA48FC"/>
    <w:rsid w:val="00FA5653"/>
    <w:rsid w:val="00FA6C43"/>
    <w:rsid w:val="00FA6D9E"/>
    <w:rsid w:val="00FB001F"/>
    <w:rsid w:val="00FB071B"/>
    <w:rsid w:val="00FB1287"/>
    <w:rsid w:val="00FB1403"/>
    <w:rsid w:val="00FB23D4"/>
    <w:rsid w:val="00FB25B2"/>
    <w:rsid w:val="00FB4CA3"/>
    <w:rsid w:val="00FB4F43"/>
    <w:rsid w:val="00FB70C0"/>
    <w:rsid w:val="00FB71AD"/>
    <w:rsid w:val="00FB72D9"/>
    <w:rsid w:val="00FC22A8"/>
    <w:rsid w:val="00FC31D3"/>
    <w:rsid w:val="00FC3A8C"/>
    <w:rsid w:val="00FC3B51"/>
    <w:rsid w:val="00FC62E7"/>
    <w:rsid w:val="00FD08BE"/>
    <w:rsid w:val="00FD0EA7"/>
    <w:rsid w:val="00FD1469"/>
    <w:rsid w:val="00FD4CFC"/>
    <w:rsid w:val="00FE1499"/>
    <w:rsid w:val="00FE5478"/>
    <w:rsid w:val="00FE57D6"/>
    <w:rsid w:val="00FF13A0"/>
    <w:rsid w:val="00FF14BD"/>
    <w:rsid w:val="00FF2B1D"/>
    <w:rsid w:val="00FF5679"/>
    <w:rsid w:val="00FF587A"/>
    <w:rsid w:val="0136AAE3"/>
    <w:rsid w:val="01C6FDE7"/>
    <w:rsid w:val="02255DD4"/>
    <w:rsid w:val="0227696F"/>
    <w:rsid w:val="02BCB157"/>
    <w:rsid w:val="035672F4"/>
    <w:rsid w:val="04D8567B"/>
    <w:rsid w:val="05CE1FEE"/>
    <w:rsid w:val="063AAC23"/>
    <w:rsid w:val="06D42C68"/>
    <w:rsid w:val="087611A0"/>
    <w:rsid w:val="09213BFB"/>
    <w:rsid w:val="09A0028E"/>
    <w:rsid w:val="09A333F0"/>
    <w:rsid w:val="09D2BA86"/>
    <w:rsid w:val="0A1F79FC"/>
    <w:rsid w:val="0AC8D033"/>
    <w:rsid w:val="0BA576AA"/>
    <w:rsid w:val="0BB682B7"/>
    <w:rsid w:val="0BCA1222"/>
    <w:rsid w:val="0C788157"/>
    <w:rsid w:val="0CCD4763"/>
    <w:rsid w:val="0DB107D4"/>
    <w:rsid w:val="0DCBA9B0"/>
    <w:rsid w:val="107FEDAF"/>
    <w:rsid w:val="114904ED"/>
    <w:rsid w:val="120CA0C2"/>
    <w:rsid w:val="120D978C"/>
    <w:rsid w:val="127FA064"/>
    <w:rsid w:val="1292FFE0"/>
    <w:rsid w:val="13A7F7F6"/>
    <w:rsid w:val="143BFFFC"/>
    <w:rsid w:val="17686190"/>
    <w:rsid w:val="1854F0C6"/>
    <w:rsid w:val="19418D19"/>
    <w:rsid w:val="1941BB8D"/>
    <w:rsid w:val="19944190"/>
    <w:rsid w:val="19AEA184"/>
    <w:rsid w:val="19D0063B"/>
    <w:rsid w:val="1A907F34"/>
    <w:rsid w:val="1B8EE185"/>
    <w:rsid w:val="1BE7F338"/>
    <w:rsid w:val="1D3547D0"/>
    <w:rsid w:val="20B2B65E"/>
    <w:rsid w:val="20BC6C78"/>
    <w:rsid w:val="20EB92BF"/>
    <w:rsid w:val="21A3A6EB"/>
    <w:rsid w:val="21A53FF1"/>
    <w:rsid w:val="2358FBCF"/>
    <w:rsid w:val="241E0000"/>
    <w:rsid w:val="2608D205"/>
    <w:rsid w:val="262F9DF0"/>
    <w:rsid w:val="27377AE1"/>
    <w:rsid w:val="28CFCD51"/>
    <w:rsid w:val="292C2B6C"/>
    <w:rsid w:val="293AC071"/>
    <w:rsid w:val="2977715C"/>
    <w:rsid w:val="2A9A0261"/>
    <w:rsid w:val="2C147347"/>
    <w:rsid w:val="2C5DB200"/>
    <w:rsid w:val="2D932AF2"/>
    <w:rsid w:val="2EFA56B6"/>
    <w:rsid w:val="2F9DE49D"/>
    <w:rsid w:val="3016F740"/>
    <w:rsid w:val="3143854F"/>
    <w:rsid w:val="32B1EE42"/>
    <w:rsid w:val="33F47029"/>
    <w:rsid w:val="353B3A51"/>
    <w:rsid w:val="35DAAC2D"/>
    <w:rsid w:val="35DE0070"/>
    <w:rsid w:val="3609F725"/>
    <w:rsid w:val="3B1E52C5"/>
    <w:rsid w:val="3DE16A3D"/>
    <w:rsid w:val="3E07F69C"/>
    <w:rsid w:val="3E679F08"/>
    <w:rsid w:val="3EF24BAD"/>
    <w:rsid w:val="3FD5B121"/>
    <w:rsid w:val="3FF53B6A"/>
    <w:rsid w:val="4123895B"/>
    <w:rsid w:val="42AD0033"/>
    <w:rsid w:val="4459FE05"/>
    <w:rsid w:val="45542319"/>
    <w:rsid w:val="45C16179"/>
    <w:rsid w:val="46E7ECDE"/>
    <w:rsid w:val="4876289B"/>
    <w:rsid w:val="49AB1583"/>
    <w:rsid w:val="4AA246A1"/>
    <w:rsid w:val="4ADA515F"/>
    <w:rsid w:val="4B095EDD"/>
    <w:rsid w:val="4B1940A7"/>
    <w:rsid w:val="4B745CCA"/>
    <w:rsid w:val="4CABB4A8"/>
    <w:rsid w:val="4E3897BC"/>
    <w:rsid w:val="4E4FB78C"/>
    <w:rsid w:val="4ECA8535"/>
    <w:rsid w:val="4F48A572"/>
    <w:rsid w:val="51061A4D"/>
    <w:rsid w:val="51D3F30B"/>
    <w:rsid w:val="51F483E9"/>
    <w:rsid w:val="527C628C"/>
    <w:rsid w:val="53296652"/>
    <w:rsid w:val="532AD600"/>
    <w:rsid w:val="5428382D"/>
    <w:rsid w:val="543C9F03"/>
    <w:rsid w:val="546E18C5"/>
    <w:rsid w:val="565EA428"/>
    <w:rsid w:val="56A1D62E"/>
    <w:rsid w:val="56AFB640"/>
    <w:rsid w:val="571087F0"/>
    <w:rsid w:val="572CA9F3"/>
    <w:rsid w:val="58122678"/>
    <w:rsid w:val="58C222FD"/>
    <w:rsid w:val="593C6E8A"/>
    <w:rsid w:val="59AC8881"/>
    <w:rsid w:val="5A5666BA"/>
    <w:rsid w:val="5AA3B5B8"/>
    <w:rsid w:val="5B4C42B9"/>
    <w:rsid w:val="5BFB1851"/>
    <w:rsid w:val="5D8798B1"/>
    <w:rsid w:val="5E329345"/>
    <w:rsid w:val="60B76649"/>
    <w:rsid w:val="616B4A9E"/>
    <w:rsid w:val="619D42F5"/>
    <w:rsid w:val="624A1CEF"/>
    <w:rsid w:val="62B8AF62"/>
    <w:rsid w:val="64DBA2E1"/>
    <w:rsid w:val="65233106"/>
    <w:rsid w:val="657B4444"/>
    <w:rsid w:val="67F09576"/>
    <w:rsid w:val="68519546"/>
    <w:rsid w:val="68E7AA0E"/>
    <w:rsid w:val="692FA3C1"/>
    <w:rsid w:val="6953D4AE"/>
    <w:rsid w:val="69833FD2"/>
    <w:rsid w:val="698D8DB1"/>
    <w:rsid w:val="69BD9B86"/>
    <w:rsid w:val="69F587DF"/>
    <w:rsid w:val="6A030887"/>
    <w:rsid w:val="6A51A5D9"/>
    <w:rsid w:val="6A59F908"/>
    <w:rsid w:val="6CCD3B12"/>
    <w:rsid w:val="6CD0AC09"/>
    <w:rsid w:val="6DF9C5B3"/>
    <w:rsid w:val="6E0830BC"/>
    <w:rsid w:val="6E267805"/>
    <w:rsid w:val="6EC1D442"/>
    <w:rsid w:val="6F167757"/>
    <w:rsid w:val="6F54CB31"/>
    <w:rsid w:val="6F74A8AB"/>
    <w:rsid w:val="70452EA1"/>
    <w:rsid w:val="718F53A1"/>
    <w:rsid w:val="72CC106F"/>
    <w:rsid w:val="73258AF8"/>
    <w:rsid w:val="73F5DF28"/>
    <w:rsid w:val="75182757"/>
    <w:rsid w:val="752C0D65"/>
    <w:rsid w:val="75391C7B"/>
    <w:rsid w:val="7669CC7E"/>
    <w:rsid w:val="76D8B8FC"/>
    <w:rsid w:val="76DB508A"/>
    <w:rsid w:val="7992024F"/>
    <w:rsid w:val="79A377C2"/>
    <w:rsid w:val="7C6DB183"/>
    <w:rsid w:val="7C7BBAA2"/>
    <w:rsid w:val="7CE4B663"/>
    <w:rsid w:val="7D6DC455"/>
    <w:rsid w:val="7E970DDD"/>
    <w:rsid w:val="7EBAEF39"/>
    <w:rsid w:val="7EDE3935"/>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F20D6EE"/>
  <w15:docId w15:val="{9FA9B8BF-2E48-4ECE-AC36-75954DEA65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paragraph" w:styleId="berschrift1">
    <w:name w:val="heading 1"/>
    <w:basedOn w:val="Standard"/>
    <w:next w:val="Standard"/>
    <w:link w:val="berschrift1Zchn"/>
    <w:uiPriority w:val="9"/>
    <w:qFormat/>
    <w:rsid w:val="00BD116D"/>
    <w:pPr>
      <w:keepNext/>
      <w:keepLines/>
      <w:widowControl/>
      <w:autoSpaceDE/>
      <w:autoSpaceDN/>
      <w:adjustRightInd/>
      <w:spacing w:before="360" w:after="80" w:line="278" w:lineRule="auto"/>
      <w:outlineLvl w:val="0"/>
    </w:pPr>
    <w:rPr>
      <w:rFonts w:asciiTheme="majorHAnsi" w:eastAsiaTheme="majorEastAsia" w:hAnsiTheme="majorHAnsi" w:cstheme="majorBidi"/>
      <w:color w:val="365F91" w:themeColor="accent1" w:themeShade="BF"/>
      <w:kern w:val="2"/>
      <w:sz w:val="40"/>
      <w:szCs w:val="40"/>
      <w:lang w:eastAsia="zh-CN"/>
      <w14:ligatures w14:val="standardContextual"/>
    </w:rPr>
  </w:style>
  <w:style w:type="paragraph" w:styleId="berschrift3">
    <w:name w:val="heading 3"/>
    <w:basedOn w:val="Standard"/>
    <w:next w:val="Standard"/>
    <w:link w:val="berschrift3Zchn"/>
    <w:uiPriority w:val="9"/>
    <w:semiHidden/>
    <w:unhideWhenUsed/>
    <w:qFormat/>
    <w:rsid w:val="00344EDF"/>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Standard"/>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Absatz-Standardschriftart"/>
    <w:rsid w:val="00E8415D"/>
  </w:style>
  <w:style w:type="character" w:customStyle="1" w:styleId="normaltextrun">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customStyle="1" w:styleId="KommentartextZchn">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customStyle="1" w:styleId="KommentarthemaZchn">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 w:type="character" w:customStyle="1" w:styleId="scxw122960492">
    <w:name w:val="scxw122960492"/>
    <w:basedOn w:val="Absatz-Standardschriftart"/>
    <w:rsid w:val="00435CFC"/>
  </w:style>
  <w:style w:type="character" w:customStyle="1" w:styleId="scxp225382689">
    <w:name w:val="scxp225382689"/>
    <w:basedOn w:val="Absatz-Standardschriftart"/>
    <w:rsid w:val="004E7313"/>
  </w:style>
  <w:style w:type="character" w:customStyle="1" w:styleId="ui-provider">
    <w:name w:val="ui-provider"/>
    <w:basedOn w:val="Absatz-Standardschriftart"/>
    <w:rsid w:val="00B33EED"/>
  </w:style>
  <w:style w:type="character" w:styleId="Fett">
    <w:name w:val="Strong"/>
    <w:basedOn w:val="Absatz-Standardschriftart"/>
    <w:uiPriority w:val="22"/>
    <w:qFormat/>
    <w:rsid w:val="00855244"/>
    <w:rPr>
      <w:b/>
      <w:bCs/>
    </w:rPr>
  </w:style>
  <w:style w:type="character" w:customStyle="1" w:styleId="berschrift1Zchn">
    <w:name w:val="Überschrift 1 Zchn"/>
    <w:basedOn w:val="Absatz-Standardschriftart"/>
    <w:link w:val="berschrift1"/>
    <w:uiPriority w:val="9"/>
    <w:rsid w:val="00BD116D"/>
    <w:rPr>
      <w:rFonts w:asciiTheme="majorHAnsi" w:eastAsiaTheme="majorEastAsia" w:hAnsiTheme="majorHAnsi" w:cstheme="majorBidi"/>
      <w:color w:val="365F91" w:themeColor="accent1" w:themeShade="BF"/>
      <w:kern w:val="2"/>
      <w:sz w:val="40"/>
      <w:szCs w:val="40"/>
      <w:lang w:eastAsia="zh-CN"/>
      <w14:ligatures w14:val="standardContextual"/>
    </w:rPr>
  </w:style>
  <w:style w:type="character" w:customStyle="1" w:styleId="berschrift3Zchn">
    <w:name w:val="Überschrift 3 Zchn"/>
    <w:basedOn w:val="Absatz-Standardschriftart"/>
    <w:link w:val="berschrift3"/>
    <w:uiPriority w:val="9"/>
    <w:semiHidden/>
    <w:rsid w:val="00344EDF"/>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39046">
      <w:bodyDiv w:val="1"/>
      <w:marLeft w:val="0"/>
      <w:marRight w:val="0"/>
      <w:marTop w:val="0"/>
      <w:marBottom w:val="0"/>
      <w:divBdr>
        <w:top w:val="none" w:sz="0" w:space="0" w:color="auto"/>
        <w:left w:val="none" w:sz="0" w:space="0" w:color="auto"/>
        <w:bottom w:val="none" w:sz="0" w:space="0" w:color="auto"/>
        <w:right w:val="none" w:sz="0" w:space="0" w:color="auto"/>
      </w:divBdr>
    </w:div>
    <w:div w:id="82460425">
      <w:bodyDiv w:val="1"/>
      <w:marLeft w:val="0"/>
      <w:marRight w:val="0"/>
      <w:marTop w:val="0"/>
      <w:marBottom w:val="0"/>
      <w:divBdr>
        <w:top w:val="none" w:sz="0" w:space="0" w:color="auto"/>
        <w:left w:val="none" w:sz="0" w:space="0" w:color="auto"/>
        <w:bottom w:val="none" w:sz="0" w:space="0" w:color="auto"/>
        <w:right w:val="none" w:sz="0" w:space="0" w:color="auto"/>
      </w:divBdr>
    </w:div>
    <w:div w:id="128061976">
      <w:bodyDiv w:val="1"/>
      <w:marLeft w:val="0"/>
      <w:marRight w:val="0"/>
      <w:marTop w:val="0"/>
      <w:marBottom w:val="0"/>
      <w:divBdr>
        <w:top w:val="none" w:sz="0" w:space="0" w:color="auto"/>
        <w:left w:val="none" w:sz="0" w:space="0" w:color="auto"/>
        <w:bottom w:val="none" w:sz="0" w:space="0" w:color="auto"/>
        <w:right w:val="none" w:sz="0" w:space="0" w:color="auto"/>
      </w:divBdr>
    </w:div>
    <w:div w:id="204606570">
      <w:bodyDiv w:val="1"/>
      <w:marLeft w:val="0"/>
      <w:marRight w:val="0"/>
      <w:marTop w:val="0"/>
      <w:marBottom w:val="0"/>
      <w:divBdr>
        <w:top w:val="none" w:sz="0" w:space="0" w:color="auto"/>
        <w:left w:val="none" w:sz="0" w:space="0" w:color="auto"/>
        <w:bottom w:val="none" w:sz="0" w:space="0" w:color="auto"/>
        <w:right w:val="none" w:sz="0" w:space="0" w:color="auto"/>
      </w:divBdr>
    </w:div>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7488940">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1639147233">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sChild>
        </w:div>
        <w:div w:id="243077163">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1712924272">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sChild>
    </w:div>
    <w:div w:id="253130298">
      <w:bodyDiv w:val="1"/>
      <w:marLeft w:val="0"/>
      <w:marRight w:val="0"/>
      <w:marTop w:val="0"/>
      <w:marBottom w:val="0"/>
      <w:divBdr>
        <w:top w:val="none" w:sz="0" w:space="0" w:color="auto"/>
        <w:left w:val="none" w:sz="0" w:space="0" w:color="auto"/>
        <w:bottom w:val="none" w:sz="0" w:space="0" w:color="auto"/>
        <w:right w:val="none" w:sz="0" w:space="0" w:color="auto"/>
      </w:divBdr>
    </w:div>
    <w:div w:id="301470522">
      <w:bodyDiv w:val="1"/>
      <w:marLeft w:val="0"/>
      <w:marRight w:val="0"/>
      <w:marTop w:val="0"/>
      <w:marBottom w:val="0"/>
      <w:divBdr>
        <w:top w:val="none" w:sz="0" w:space="0" w:color="auto"/>
        <w:left w:val="none" w:sz="0" w:space="0" w:color="auto"/>
        <w:bottom w:val="none" w:sz="0" w:space="0" w:color="auto"/>
        <w:right w:val="none" w:sz="0" w:space="0" w:color="auto"/>
      </w:divBdr>
    </w:div>
    <w:div w:id="378091757">
      <w:bodyDiv w:val="1"/>
      <w:marLeft w:val="0"/>
      <w:marRight w:val="0"/>
      <w:marTop w:val="0"/>
      <w:marBottom w:val="0"/>
      <w:divBdr>
        <w:top w:val="none" w:sz="0" w:space="0" w:color="auto"/>
        <w:left w:val="none" w:sz="0" w:space="0" w:color="auto"/>
        <w:bottom w:val="none" w:sz="0" w:space="0" w:color="auto"/>
        <w:right w:val="none" w:sz="0" w:space="0" w:color="auto"/>
      </w:divBdr>
    </w:div>
    <w:div w:id="382797351">
      <w:bodyDiv w:val="1"/>
      <w:marLeft w:val="0"/>
      <w:marRight w:val="0"/>
      <w:marTop w:val="0"/>
      <w:marBottom w:val="0"/>
      <w:divBdr>
        <w:top w:val="none" w:sz="0" w:space="0" w:color="auto"/>
        <w:left w:val="none" w:sz="0" w:space="0" w:color="auto"/>
        <w:bottom w:val="none" w:sz="0" w:space="0" w:color="auto"/>
        <w:right w:val="none" w:sz="0" w:space="0" w:color="auto"/>
      </w:divBdr>
    </w:div>
    <w:div w:id="490372584">
      <w:bodyDiv w:val="1"/>
      <w:marLeft w:val="0"/>
      <w:marRight w:val="0"/>
      <w:marTop w:val="0"/>
      <w:marBottom w:val="0"/>
      <w:divBdr>
        <w:top w:val="none" w:sz="0" w:space="0" w:color="auto"/>
        <w:left w:val="none" w:sz="0" w:space="0" w:color="auto"/>
        <w:bottom w:val="none" w:sz="0" w:space="0" w:color="auto"/>
        <w:right w:val="none" w:sz="0" w:space="0" w:color="auto"/>
      </w:divBdr>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15637077">
          <w:marLeft w:val="0"/>
          <w:marRight w:val="0"/>
          <w:marTop w:val="0"/>
          <w:marBottom w:val="0"/>
          <w:divBdr>
            <w:top w:val="none" w:sz="0" w:space="0" w:color="auto"/>
            <w:left w:val="none" w:sz="0" w:space="0" w:color="auto"/>
            <w:bottom w:val="none" w:sz="0" w:space="0" w:color="auto"/>
            <w:right w:val="none" w:sz="0" w:space="0" w:color="auto"/>
          </w:divBdr>
        </w:div>
        <w:div w:id="1246452372">
          <w:marLeft w:val="0"/>
          <w:marRight w:val="0"/>
          <w:marTop w:val="0"/>
          <w:marBottom w:val="0"/>
          <w:divBdr>
            <w:top w:val="none" w:sz="0" w:space="0" w:color="auto"/>
            <w:left w:val="none" w:sz="0" w:space="0" w:color="auto"/>
            <w:bottom w:val="none" w:sz="0" w:space="0" w:color="auto"/>
            <w:right w:val="none" w:sz="0" w:space="0" w:color="auto"/>
          </w:divBdr>
        </w:div>
      </w:divsChild>
    </w:div>
    <w:div w:id="655378981">
      <w:bodyDiv w:val="1"/>
      <w:marLeft w:val="0"/>
      <w:marRight w:val="0"/>
      <w:marTop w:val="0"/>
      <w:marBottom w:val="0"/>
      <w:divBdr>
        <w:top w:val="none" w:sz="0" w:space="0" w:color="auto"/>
        <w:left w:val="none" w:sz="0" w:space="0" w:color="auto"/>
        <w:bottom w:val="none" w:sz="0" w:space="0" w:color="auto"/>
        <w:right w:val="none" w:sz="0" w:space="0" w:color="auto"/>
      </w:divBdr>
    </w:div>
    <w:div w:id="658120942">
      <w:bodyDiv w:val="1"/>
      <w:marLeft w:val="0"/>
      <w:marRight w:val="0"/>
      <w:marTop w:val="0"/>
      <w:marBottom w:val="0"/>
      <w:divBdr>
        <w:top w:val="none" w:sz="0" w:space="0" w:color="auto"/>
        <w:left w:val="none" w:sz="0" w:space="0" w:color="auto"/>
        <w:bottom w:val="none" w:sz="0" w:space="0" w:color="auto"/>
        <w:right w:val="none" w:sz="0" w:space="0" w:color="auto"/>
      </w:divBdr>
      <w:divsChild>
        <w:div w:id="653218182">
          <w:marLeft w:val="0"/>
          <w:marRight w:val="0"/>
          <w:marTop w:val="0"/>
          <w:marBottom w:val="0"/>
          <w:divBdr>
            <w:top w:val="none" w:sz="0" w:space="0" w:color="auto"/>
            <w:left w:val="none" w:sz="0" w:space="0" w:color="auto"/>
            <w:bottom w:val="none" w:sz="0" w:space="0" w:color="auto"/>
            <w:right w:val="none" w:sz="0" w:space="0" w:color="auto"/>
          </w:divBdr>
        </w:div>
        <w:div w:id="2077434787">
          <w:marLeft w:val="0"/>
          <w:marRight w:val="0"/>
          <w:marTop w:val="0"/>
          <w:marBottom w:val="0"/>
          <w:divBdr>
            <w:top w:val="none" w:sz="0" w:space="0" w:color="auto"/>
            <w:left w:val="none" w:sz="0" w:space="0" w:color="auto"/>
            <w:bottom w:val="none" w:sz="0" w:space="0" w:color="auto"/>
            <w:right w:val="none" w:sz="0" w:space="0" w:color="auto"/>
          </w:divBdr>
        </w:div>
      </w:divsChild>
    </w:div>
    <w:div w:id="749351291">
      <w:bodyDiv w:val="1"/>
      <w:marLeft w:val="0"/>
      <w:marRight w:val="0"/>
      <w:marTop w:val="0"/>
      <w:marBottom w:val="0"/>
      <w:divBdr>
        <w:top w:val="none" w:sz="0" w:space="0" w:color="auto"/>
        <w:left w:val="none" w:sz="0" w:space="0" w:color="auto"/>
        <w:bottom w:val="none" w:sz="0" w:space="0" w:color="auto"/>
        <w:right w:val="none" w:sz="0" w:space="0" w:color="auto"/>
      </w:divBdr>
    </w:div>
    <w:div w:id="908273683">
      <w:bodyDiv w:val="1"/>
      <w:marLeft w:val="0"/>
      <w:marRight w:val="0"/>
      <w:marTop w:val="0"/>
      <w:marBottom w:val="0"/>
      <w:divBdr>
        <w:top w:val="none" w:sz="0" w:space="0" w:color="auto"/>
        <w:left w:val="none" w:sz="0" w:space="0" w:color="auto"/>
        <w:bottom w:val="none" w:sz="0" w:space="0" w:color="auto"/>
        <w:right w:val="none" w:sz="0" w:space="0" w:color="auto"/>
      </w:divBdr>
      <w:divsChild>
        <w:div w:id="1187257431">
          <w:marLeft w:val="0"/>
          <w:marRight w:val="0"/>
          <w:marTop w:val="0"/>
          <w:marBottom w:val="0"/>
          <w:divBdr>
            <w:top w:val="none" w:sz="0" w:space="0" w:color="auto"/>
            <w:left w:val="none" w:sz="0" w:space="0" w:color="auto"/>
            <w:bottom w:val="none" w:sz="0" w:space="0" w:color="auto"/>
            <w:right w:val="none" w:sz="0" w:space="0" w:color="auto"/>
          </w:divBdr>
        </w:div>
        <w:div w:id="1532566852">
          <w:marLeft w:val="0"/>
          <w:marRight w:val="0"/>
          <w:marTop w:val="0"/>
          <w:marBottom w:val="0"/>
          <w:divBdr>
            <w:top w:val="none" w:sz="0" w:space="0" w:color="auto"/>
            <w:left w:val="none" w:sz="0" w:space="0" w:color="auto"/>
            <w:bottom w:val="none" w:sz="0" w:space="0" w:color="auto"/>
            <w:right w:val="none" w:sz="0" w:space="0" w:color="auto"/>
          </w:divBdr>
        </w:div>
      </w:divsChild>
    </w:div>
    <w:div w:id="944969709">
      <w:bodyDiv w:val="1"/>
      <w:marLeft w:val="0"/>
      <w:marRight w:val="0"/>
      <w:marTop w:val="0"/>
      <w:marBottom w:val="0"/>
      <w:divBdr>
        <w:top w:val="none" w:sz="0" w:space="0" w:color="auto"/>
        <w:left w:val="none" w:sz="0" w:space="0" w:color="auto"/>
        <w:bottom w:val="none" w:sz="0" w:space="0" w:color="auto"/>
        <w:right w:val="none" w:sz="0" w:space="0" w:color="auto"/>
      </w:divBdr>
    </w:div>
    <w:div w:id="966352915">
      <w:bodyDiv w:val="1"/>
      <w:marLeft w:val="0"/>
      <w:marRight w:val="0"/>
      <w:marTop w:val="0"/>
      <w:marBottom w:val="0"/>
      <w:divBdr>
        <w:top w:val="none" w:sz="0" w:space="0" w:color="auto"/>
        <w:left w:val="none" w:sz="0" w:space="0" w:color="auto"/>
        <w:bottom w:val="none" w:sz="0" w:space="0" w:color="auto"/>
        <w:right w:val="none" w:sz="0" w:space="0" w:color="auto"/>
      </w:divBdr>
    </w:div>
    <w:div w:id="978924219">
      <w:bodyDiv w:val="1"/>
      <w:marLeft w:val="0"/>
      <w:marRight w:val="0"/>
      <w:marTop w:val="0"/>
      <w:marBottom w:val="0"/>
      <w:divBdr>
        <w:top w:val="none" w:sz="0" w:space="0" w:color="auto"/>
        <w:left w:val="none" w:sz="0" w:space="0" w:color="auto"/>
        <w:bottom w:val="none" w:sz="0" w:space="0" w:color="auto"/>
        <w:right w:val="none" w:sz="0" w:space="0" w:color="auto"/>
      </w:divBdr>
      <w:divsChild>
        <w:div w:id="877358214">
          <w:marLeft w:val="0"/>
          <w:marRight w:val="0"/>
          <w:marTop w:val="0"/>
          <w:marBottom w:val="0"/>
          <w:divBdr>
            <w:top w:val="none" w:sz="0" w:space="0" w:color="auto"/>
            <w:left w:val="none" w:sz="0" w:space="0" w:color="auto"/>
            <w:bottom w:val="none" w:sz="0" w:space="0" w:color="auto"/>
            <w:right w:val="none" w:sz="0" w:space="0" w:color="auto"/>
          </w:divBdr>
        </w:div>
        <w:div w:id="1940260155">
          <w:marLeft w:val="0"/>
          <w:marRight w:val="0"/>
          <w:marTop w:val="0"/>
          <w:marBottom w:val="0"/>
          <w:divBdr>
            <w:top w:val="none" w:sz="0" w:space="0" w:color="auto"/>
            <w:left w:val="none" w:sz="0" w:space="0" w:color="auto"/>
            <w:bottom w:val="none" w:sz="0" w:space="0" w:color="auto"/>
            <w:right w:val="none" w:sz="0" w:space="0" w:color="auto"/>
          </w:divBdr>
        </w:div>
      </w:divsChild>
    </w:div>
    <w:div w:id="988249087">
      <w:bodyDiv w:val="1"/>
      <w:marLeft w:val="0"/>
      <w:marRight w:val="0"/>
      <w:marTop w:val="0"/>
      <w:marBottom w:val="0"/>
      <w:divBdr>
        <w:top w:val="none" w:sz="0" w:space="0" w:color="auto"/>
        <w:left w:val="none" w:sz="0" w:space="0" w:color="auto"/>
        <w:bottom w:val="none" w:sz="0" w:space="0" w:color="auto"/>
        <w:right w:val="none" w:sz="0" w:space="0" w:color="auto"/>
      </w:divBdr>
    </w:div>
    <w:div w:id="1100756475">
      <w:bodyDiv w:val="1"/>
      <w:marLeft w:val="0"/>
      <w:marRight w:val="0"/>
      <w:marTop w:val="0"/>
      <w:marBottom w:val="0"/>
      <w:divBdr>
        <w:top w:val="none" w:sz="0" w:space="0" w:color="auto"/>
        <w:left w:val="none" w:sz="0" w:space="0" w:color="auto"/>
        <w:bottom w:val="none" w:sz="0" w:space="0" w:color="auto"/>
        <w:right w:val="none" w:sz="0" w:space="0" w:color="auto"/>
      </w:divBdr>
    </w:div>
    <w:div w:id="1222716412">
      <w:bodyDiv w:val="1"/>
      <w:marLeft w:val="0"/>
      <w:marRight w:val="0"/>
      <w:marTop w:val="0"/>
      <w:marBottom w:val="0"/>
      <w:divBdr>
        <w:top w:val="none" w:sz="0" w:space="0" w:color="auto"/>
        <w:left w:val="none" w:sz="0" w:space="0" w:color="auto"/>
        <w:bottom w:val="none" w:sz="0" w:space="0" w:color="auto"/>
        <w:right w:val="none" w:sz="0" w:space="0" w:color="auto"/>
      </w:divBdr>
    </w:div>
    <w:div w:id="1296908262">
      <w:bodyDiv w:val="1"/>
      <w:marLeft w:val="0"/>
      <w:marRight w:val="0"/>
      <w:marTop w:val="0"/>
      <w:marBottom w:val="0"/>
      <w:divBdr>
        <w:top w:val="none" w:sz="0" w:space="0" w:color="auto"/>
        <w:left w:val="none" w:sz="0" w:space="0" w:color="auto"/>
        <w:bottom w:val="none" w:sz="0" w:space="0" w:color="auto"/>
        <w:right w:val="none" w:sz="0" w:space="0" w:color="auto"/>
      </w:divBdr>
    </w:div>
    <w:div w:id="1486775072">
      <w:bodyDiv w:val="1"/>
      <w:marLeft w:val="0"/>
      <w:marRight w:val="0"/>
      <w:marTop w:val="0"/>
      <w:marBottom w:val="0"/>
      <w:divBdr>
        <w:top w:val="none" w:sz="0" w:space="0" w:color="auto"/>
        <w:left w:val="none" w:sz="0" w:space="0" w:color="auto"/>
        <w:bottom w:val="none" w:sz="0" w:space="0" w:color="auto"/>
        <w:right w:val="none" w:sz="0" w:space="0" w:color="auto"/>
      </w:divBdr>
      <w:divsChild>
        <w:div w:id="493573031">
          <w:marLeft w:val="0"/>
          <w:marRight w:val="0"/>
          <w:marTop w:val="0"/>
          <w:marBottom w:val="0"/>
          <w:divBdr>
            <w:top w:val="none" w:sz="0" w:space="0" w:color="auto"/>
            <w:left w:val="none" w:sz="0" w:space="0" w:color="auto"/>
            <w:bottom w:val="none" w:sz="0" w:space="0" w:color="auto"/>
            <w:right w:val="none" w:sz="0" w:space="0" w:color="auto"/>
          </w:divBdr>
        </w:div>
        <w:div w:id="1661691114">
          <w:marLeft w:val="0"/>
          <w:marRight w:val="0"/>
          <w:marTop w:val="0"/>
          <w:marBottom w:val="0"/>
          <w:divBdr>
            <w:top w:val="none" w:sz="0" w:space="0" w:color="auto"/>
            <w:left w:val="none" w:sz="0" w:space="0" w:color="auto"/>
            <w:bottom w:val="none" w:sz="0" w:space="0" w:color="auto"/>
            <w:right w:val="none" w:sz="0" w:space="0" w:color="auto"/>
          </w:divBdr>
        </w:div>
      </w:divsChild>
    </w:div>
    <w:div w:id="1499614076">
      <w:bodyDiv w:val="1"/>
      <w:marLeft w:val="0"/>
      <w:marRight w:val="0"/>
      <w:marTop w:val="0"/>
      <w:marBottom w:val="0"/>
      <w:divBdr>
        <w:top w:val="none" w:sz="0" w:space="0" w:color="auto"/>
        <w:left w:val="none" w:sz="0" w:space="0" w:color="auto"/>
        <w:bottom w:val="none" w:sz="0" w:space="0" w:color="auto"/>
        <w:right w:val="none" w:sz="0" w:space="0" w:color="auto"/>
      </w:divBdr>
    </w:div>
    <w:div w:id="1511144431">
      <w:bodyDiv w:val="1"/>
      <w:marLeft w:val="0"/>
      <w:marRight w:val="0"/>
      <w:marTop w:val="0"/>
      <w:marBottom w:val="0"/>
      <w:divBdr>
        <w:top w:val="none" w:sz="0" w:space="0" w:color="auto"/>
        <w:left w:val="none" w:sz="0" w:space="0" w:color="auto"/>
        <w:bottom w:val="none" w:sz="0" w:space="0" w:color="auto"/>
        <w:right w:val="none" w:sz="0" w:space="0" w:color="auto"/>
      </w:divBdr>
      <w:divsChild>
        <w:div w:id="368651839">
          <w:marLeft w:val="0"/>
          <w:marRight w:val="0"/>
          <w:marTop w:val="0"/>
          <w:marBottom w:val="0"/>
          <w:divBdr>
            <w:top w:val="none" w:sz="0" w:space="0" w:color="auto"/>
            <w:left w:val="none" w:sz="0" w:space="0" w:color="auto"/>
            <w:bottom w:val="none" w:sz="0" w:space="0" w:color="auto"/>
            <w:right w:val="none" w:sz="0" w:space="0" w:color="auto"/>
          </w:divBdr>
        </w:div>
        <w:div w:id="1128862397">
          <w:marLeft w:val="0"/>
          <w:marRight w:val="0"/>
          <w:marTop w:val="0"/>
          <w:marBottom w:val="0"/>
          <w:divBdr>
            <w:top w:val="none" w:sz="0" w:space="0" w:color="auto"/>
            <w:left w:val="none" w:sz="0" w:space="0" w:color="auto"/>
            <w:bottom w:val="none" w:sz="0" w:space="0" w:color="auto"/>
            <w:right w:val="none" w:sz="0" w:space="0" w:color="auto"/>
          </w:divBdr>
        </w:div>
      </w:divsChild>
    </w:div>
    <w:div w:id="1630090725">
      <w:bodyDiv w:val="1"/>
      <w:marLeft w:val="0"/>
      <w:marRight w:val="0"/>
      <w:marTop w:val="0"/>
      <w:marBottom w:val="0"/>
      <w:divBdr>
        <w:top w:val="none" w:sz="0" w:space="0" w:color="auto"/>
        <w:left w:val="none" w:sz="0" w:space="0" w:color="auto"/>
        <w:bottom w:val="none" w:sz="0" w:space="0" w:color="auto"/>
        <w:right w:val="none" w:sz="0" w:space="0" w:color="auto"/>
      </w:divBdr>
      <w:divsChild>
        <w:div w:id="440883906">
          <w:marLeft w:val="0"/>
          <w:marRight w:val="0"/>
          <w:marTop w:val="0"/>
          <w:marBottom w:val="0"/>
          <w:divBdr>
            <w:top w:val="none" w:sz="0" w:space="0" w:color="auto"/>
            <w:left w:val="none" w:sz="0" w:space="0" w:color="auto"/>
            <w:bottom w:val="none" w:sz="0" w:space="0" w:color="auto"/>
            <w:right w:val="none" w:sz="0" w:space="0" w:color="auto"/>
          </w:divBdr>
        </w:div>
        <w:div w:id="691877128">
          <w:marLeft w:val="0"/>
          <w:marRight w:val="0"/>
          <w:marTop w:val="0"/>
          <w:marBottom w:val="0"/>
          <w:divBdr>
            <w:top w:val="none" w:sz="0" w:space="0" w:color="auto"/>
            <w:left w:val="none" w:sz="0" w:space="0" w:color="auto"/>
            <w:bottom w:val="none" w:sz="0" w:space="0" w:color="auto"/>
            <w:right w:val="none" w:sz="0" w:space="0" w:color="auto"/>
          </w:divBdr>
        </w:div>
      </w:divsChild>
    </w:div>
    <w:div w:id="1632520326">
      <w:bodyDiv w:val="1"/>
      <w:marLeft w:val="0"/>
      <w:marRight w:val="0"/>
      <w:marTop w:val="0"/>
      <w:marBottom w:val="0"/>
      <w:divBdr>
        <w:top w:val="none" w:sz="0" w:space="0" w:color="auto"/>
        <w:left w:val="none" w:sz="0" w:space="0" w:color="auto"/>
        <w:bottom w:val="none" w:sz="0" w:space="0" w:color="auto"/>
        <w:right w:val="none" w:sz="0" w:space="0" w:color="auto"/>
      </w:divBdr>
    </w:div>
    <w:div w:id="1647314010">
      <w:bodyDiv w:val="1"/>
      <w:marLeft w:val="0"/>
      <w:marRight w:val="0"/>
      <w:marTop w:val="0"/>
      <w:marBottom w:val="0"/>
      <w:divBdr>
        <w:top w:val="none" w:sz="0" w:space="0" w:color="auto"/>
        <w:left w:val="none" w:sz="0" w:space="0" w:color="auto"/>
        <w:bottom w:val="none" w:sz="0" w:space="0" w:color="auto"/>
        <w:right w:val="none" w:sz="0" w:space="0" w:color="auto"/>
      </w:divBdr>
    </w:div>
    <w:div w:id="1703676089">
      <w:bodyDiv w:val="1"/>
      <w:marLeft w:val="0"/>
      <w:marRight w:val="0"/>
      <w:marTop w:val="0"/>
      <w:marBottom w:val="0"/>
      <w:divBdr>
        <w:top w:val="none" w:sz="0" w:space="0" w:color="auto"/>
        <w:left w:val="none" w:sz="0" w:space="0" w:color="auto"/>
        <w:bottom w:val="none" w:sz="0" w:space="0" w:color="auto"/>
        <w:right w:val="none" w:sz="0" w:space="0" w:color="auto"/>
      </w:divBdr>
    </w:div>
    <w:div w:id="1730885048">
      <w:bodyDiv w:val="1"/>
      <w:marLeft w:val="0"/>
      <w:marRight w:val="0"/>
      <w:marTop w:val="0"/>
      <w:marBottom w:val="0"/>
      <w:divBdr>
        <w:top w:val="none" w:sz="0" w:space="0" w:color="auto"/>
        <w:left w:val="none" w:sz="0" w:space="0" w:color="auto"/>
        <w:bottom w:val="none" w:sz="0" w:space="0" w:color="auto"/>
        <w:right w:val="none" w:sz="0" w:space="0" w:color="auto"/>
      </w:divBdr>
    </w:div>
    <w:div w:id="1765109250">
      <w:bodyDiv w:val="1"/>
      <w:marLeft w:val="0"/>
      <w:marRight w:val="0"/>
      <w:marTop w:val="0"/>
      <w:marBottom w:val="0"/>
      <w:divBdr>
        <w:top w:val="none" w:sz="0" w:space="0" w:color="auto"/>
        <w:left w:val="none" w:sz="0" w:space="0" w:color="auto"/>
        <w:bottom w:val="none" w:sz="0" w:space="0" w:color="auto"/>
        <w:right w:val="none" w:sz="0" w:space="0" w:color="auto"/>
      </w:divBdr>
    </w:div>
    <w:div w:id="1781221376">
      <w:bodyDiv w:val="1"/>
      <w:marLeft w:val="0"/>
      <w:marRight w:val="0"/>
      <w:marTop w:val="0"/>
      <w:marBottom w:val="0"/>
      <w:divBdr>
        <w:top w:val="none" w:sz="0" w:space="0" w:color="auto"/>
        <w:left w:val="none" w:sz="0" w:space="0" w:color="auto"/>
        <w:bottom w:val="none" w:sz="0" w:space="0" w:color="auto"/>
        <w:right w:val="none" w:sz="0" w:space="0" w:color="auto"/>
      </w:divBdr>
    </w:div>
    <w:div w:id="1896814410">
      <w:bodyDiv w:val="1"/>
      <w:marLeft w:val="0"/>
      <w:marRight w:val="0"/>
      <w:marTop w:val="0"/>
      <w:marBottom w:val="0"/>
      <w:divBdr>
        <w:top w:val="none" w:sz="0" w:space="0" w:color="auto"/>
        <w:left w:val="none" w:sz="0" w:space="0" w:color="auto"/>
        <w:bottom w:val="none" w:sz="0" w:space="0" w:color="auto"/>
        <w:right w:val="none" w:sz="0" w:space="0" w:color="auto"/>
      </w:divBdr>
      <w:divsChild>
        <w:div w:id="1364987774">
          <w:marLeft w:val="0"/>
          <w:marRight w:val="0"/>
          <w:marTop w:val="0"/>
          <w:marBottom w:val="0"/>
          <w:divBdr>
            <w:top w:val="none" w:sz="0" w:space="0" w:color="auto"/>
            <w:left w:val="none" w:sz="0" w:space="0" w:color="auto"/>
            <w:bottom w:val="none" w:sz="0" w:space="0" w:color="auto"/>
            <w:right w:val="none" w:sz="0" w:space="0" w:color="auto"/>
          </w:divBdr>
        </w:div>
        <w:div w:id="1951037648">
          <w:marLeft w:val="0"/>
          <w:marRight w:val="0"/>
          <w:marTop w:val="0"/>
          <w:marBottom w:val="0"/>
          <w:divBdr>
            <w:top w:val="none" w:sz="0" w:space="0" w:color="auto"/>
            <w:left w:val="none" w:sz="0" w:space="0" w:color="auto"/>
            <w:bottom w:val="none" w:sz="0" w:space="0" w:color="auto"/>
            <w:right w:val="none" w:sz="0" w:space="0" w:color="auto"/>
          </w:divBdr>
        </w:div>
      </w:divsChild>
    </w:div>
    <w:div w:id="1925527045">
      <w:bodyDiv w:val="1"/>
      <w:marLeft w:val="0"/>
      <w:marRight w:val="0"/>
      <w:marTop w:val="0"/>
      <w:marBottom w:val="0"/>
      <w:divBdr>
        <w:top w:val="none" w:sz="0" w:space="0" w:color="auto"/>
        <w:left w:val="none" w:sz="0" w:space="0" w:color="auto"/>
        <w:bottom w:val="none" w:sz="0" w:space="0" w:color="auto"/>
        <w:right w:val="none" w:sz="0" w:space="0" w:color="auto"/>
      </w:divBdr>
    </w:div>
    <w:div w:id="2081978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0.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0.png"/></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Six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45971505b4201dedaf8aa94931132ac9">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3c270af80d827fdf064be55ef91bcc9c"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2.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3.xml><?xml version="1.0" encoding="utf-8"?>
<ds:datastoreItem xmlns:ds="http://schemas.openxmlformats.org/officeDocument/2006/customXml" ds:itemID="{2FA207BF-526D-44C3-9125-F099A7D154F8}">
  <ds:schemaRefs>
    <ds:schemaRef ds:uri="http://schemas.microsoft.com/sharepoint/v3/contenttype/forms"/>
  </ds:schemaRefs>
</ds:datastoreItem>
</file>

<file path=customXml/itemProps4.xml><?xml version="1.0" encoding="utf-8"?>
<ds:datastoreItem xmlns:ds="http://schemas.openxmlformats.org/officeDocument/2006/customXml" ds:itemID="{5F9D17C3-308C-4D07-9C61-0929020DBE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3a28a66c-3c7f-463f-9f3d-483220f1d838}" enabled="1" method="Standard" siteId="{a8218bc3-7d4c-4a61-b912-a6ca487118dd}" removed="0"/>
  <clbl:label id="{9d258917-277f-42cd-a3cd-14c4e9ee58bc}" enabled="1" method="Standard" siteId="{38ae3bcd-9579-4fd4-adda-b42e1495d55a}" removed="0"/>
</clbl:labelList>
</file>

<file path=docProps/app.xml><?xml version="1.0" encoding="utf-8"?>
<Properties xmlns="http://schemas.openxmlformats.org/officeDocument/2006/extended-properties" xmlns:vt="http://schemas.openxmlformats.org/officeDocument/2006/docPropsVTypes">
  <Template>Normal</Template>
  <TotalTime>0</TotalTime>
  <Pages>4</Pages>
  <Words>993</Words>
  <Characters>6258</Characters>
  <Application>Microsoft Office Word</Application>
  <DocSecurity>0</DocSecurity>
  <Lines>52</Lines>
  <Paragraphs>14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OCM GmbH</Company>
  <LinksUpToDate>false</LinksUpToDate>
  <CharactersWithSpaces>7237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ideaPad1</dc:creator>
  <cp:keywords/>
  <cp:lastModifiedBy>Birgit Hagelschuer</cp:lastModifiedBy>
  <cp:revision>5</cp:revision>
  <cp:lastPrinted>2024-01-30T02:20:00Z</cp:lastPrinted>
  <dcterms:created xsi:type="dcterms:W3CDTF">2026-05-15T11:39:00Z</dcterms:created>
  <dcterms:modified xsi:type="dcterms:W3CDTF">2026-05-18T07:42:00Z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MediaServiceImageTags">
    <vt:lpwstr/>
  </property>
  <property fmtid="{D5CDD505-2E9C-101B-9397-08002B2CF9AE}" pid="6" name="ContentTypeId">
    <vt:lpwstr>0x0101007DAE9CA7D8058048B50D46784D8FAF0D</vt:lpwstr>
  </property>
  <property fmtid="{D5CDD505-2E9C-101B-9397-08002B2CF9AE}" pid="7" name="MSIP_Label_3a28a66c-3c7f-463f-9f3d-483220f1d838_Enabled">
    <vt:lpwstr>true</vt:lpwstr>
  </property>
  <property fmtid="{D5CDD505-2E9C-101B-9397-08002B2CF9AE}" pid="8" name="MSIP_Label_3a28a66c-3c7f-463f-9f3d-483220f1d838_SetDate">
    <vt:lpwstr>2025-11-11T10:47:51Z</vt:lpwstr>
  </property>
  <property fmtid="{D5CDD505-2E9C-101B-9397-08002B2CF9AE}" pid="9" name="MSIP_Label_3a28a66c-3c7f-463f-9f3d-483220f1d838_Method">
    <vt:lpwstr>Standard</vt:lpwstr>
  </property>
  <property fmtid="{D5CDD505-2E9C-101B-9397-08002B2CF9AE}" pid="10" name="MSIP_Label_3a28a66c-3c7f-463f-9f3d-483220f1d838_Name">
    <vt:lpwstr>FLG_Internal</vt:lpwstr>
  </property>
  <property fmtid="{D5CDD505-2E9C-101B-9397-08002B2CF9AE}" pid="11" name="MSIP_Label_3a28a66c-3c7f-463f-9f3d-483220f1d838_SiteId">
    <vt:lpwstr>a8218bc3-7d4c-4a61-b912-a6ca487118dd</vt:lpwstr>
  </property>
  <property fmtid="{D5CDD505-2E9C-101B-9397-08002B2CF9AE}" pid="12" name="MSIP_Label_3a28a66c-3c7f-463f-9f3d-483220f1d838_ActionId">
    <vt:lpwstr>df59a2d0-cc8e-4e52-821d-57b457b411f9</vt:lpwstr>
  </property>
  <property fmtid="{D5CDD505-2E9C-101B-9397-08002B2CF9AE}" pid="13" name="MSIP_Label_3a28a66c-3c7f-463f-9f3d-483220f1d838_ContentBits">
    <vt:lpwstr>0</vt:lpwstr>
  </property>
  <property fmtid="{D5CDD505-2E9C-101B-9397-08002B2CF9AE}" pid="14" name="MSIP_Label_3a28a66c-3c7f-463f-9f3d-483220f1d838_Tag">
    <vt:lpwstr>10, 3, 0, 1</vt:lpwstr>
  </property>
</Properties>
</file>